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AF42FC">
        <w:rPr>
          <w:rFonts w:cs="Times New Roman"/>
          <w:b/>
          <w:lang w:val="ru-RU"/>
        </w:rPr>
        <w:t>05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EA549D">
      <w:pPr>
        <w:spacing w:line="276" w:lineRule="auto"/>
        <w:jc w:val="both"/>
        <w:rPr>
          <w:rFonts w:cs="Times New Roman"/>
          <w:lang w:val="ru-RU"/>
        </w:rPr>
      </w:pPr>
    </w:p>
    <w:p w:rsidR="007F60F1" w:rsidRPr="007F60F1" w:rsidRDefault="007F60F1" w:rsidP="007F60F1">
      <w:pPr>
        <w:pStyle w:val="a6"/>
        <w:numPr>
          <w:ilvl w:val="0"/>
          <w:numId w:val="39"/>
        </w:numPr>
        <w:spacing w:line="276" w:lineRule="auto"/>
        <w:jc w:val="both"/>
        <w:rPr>
          <w:rFonts w:cs="Times New Roman"/>
          <w:lang w:val="ru-RU"/>
        </w:rPr>
      </w:pPr>
      <w:r w:rsidRPr="007F60F1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7F60F1">
        <w:rPr>
          <w:rFonts w:cs="Times New Roman"/>
          <w:lang w:val="ru-RU"/>
        </w:rPr>
        <w:t>мск</w:t>
      </w:r>
      <w:proofErr w:type="spellEnd"/>
      <w:r w:rsidRPr="007F60F1">
        <w:rPr>
          <w:rFonts w:cs="Times New Roman"/>
          <w:lang w:val="ru-RU"/>
        </w:rPr>
        <w:t xml:space="preserve"> 05.04.2020 г. из доступных источников известно о </w:t>
      </w:r>
      <w:r w:rsidRPr="000D1596">
        <w:rPr>
          <w:rFonts w:cs="Times New Roman"/>
          <w:b/>
          <w:lang w:val="ru-RU"/>
        </w:rPr>
        <w:t>1</w:t>
      </w:r>
      <w:r w:rsidR="000D1596">
        <w:rPr>
          <w:rFonts w:cs="Times New Roman"/>
          <w:b/>
          <w:lang w:val="ru-RU"/>
        </w:rPr>
        <w:t> </w:t>
      </w:r>
      <w:r w:rsidRPr="000D1596">
        <w:rPr>
          <w:rFonts w:cs="Times New Roman"/>
          <w:b/>
          <w:lang w:val="ru-RU"/>
        </w:rPr>
        <w:t>196</w:t>
      </w:r>
      <w:r w:rsidR="000D1596">
        <w:rPr>
          <w:rFonts w:cs="Times New Roman"/>
          <w:b/>
          <w:lang w:val="ru-RU"/>
        </w:rPr>
        <w:t> </w:t>
      </w:r>
      <w:r w:rsidRPr="000D1596">
        <w:rPr>
          <w:rFonts w:cs="Times New Roman"/>
          <w:b/>
          <w:lang w:val="ru-RU"/>
        </w:rPr>
        <w:t>021</w:t>
      </w:r>
      <w:r w:rsidRPr="007F60F1">
        <w:rPr>
          <w:rFonts w:cs="Times New Roman"/>
          <w:lang w:val="ru-RU"/>
        </w:rPr>
        <w:t xml:space="preserve"> подтверждённых случаях (прирост за сутки 96316 случаев; 8,8%). В 176 странах мира вне КНР зарегистрировано 1113091 случаев (за последние сутки прирост 96261; 9,5%).</w:t>
      </w:r>
    </w:p>
    <w:p w:rsidR="00EA549D" w:rsidRDefault="007F60F1" w:rsidP="007F60F1">
      <w:pPr>
        <w:pStyle w:val="a6"/>
        <w:numPr>
          <w:ilvl w:val="0"/>
          <w:numId w:val="39"/>
        </w:numPr>
        <w:spacing w:line="276" w:lineRule="auto"/>
        <w:jc w:val="both"/>
        <w:rPr>
          <w:rFonts w:cs="Times New Roman"/>
          <w:lang w:val="ru-RU"/>
        </w:rPr>
      </w:pPr>
      <w:r w:rsidRPr="007F60F1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04.04.2020 г. (19.00 по </w:t>
      </w:r>
      <w:proofErr w:type="spellStart"/>
      <w:r w:rsidRPr="007F60F1">
        <w:rPr>
          <w:rFonts w:cs="Times New Roman"/>
          <w:lang w:val="ru-RU"/>
        </w:rPr>
        <w:t>мск</w:t>
      </w:r>
      <w:proofErr w:type="spellEnd"/>
      <w:r w:rsidRPr="007F60F1">
        <w:rPr>
          <w:rFonts w:cs="Times New Roman"/>
          <w:lang w:val="ru-RU"/>
        </w:rPr>
        <w:t>) в целом в КНР зарегистрировано случаев заболевания – 82930. За сутки с 00.00 04.04.2020 по 00.00 (время Пекина) 05.04.2020 г. прирост составил 55 случаев (0,07%). Случаев с летальным исходом – 3338 (летальность 4,0%).</w:t>
      </w:r>
    </w:p>
    <w:p w:rsidR="007F60F1" w:rsidRPr="007F60F1" w:rsidRDefault="007F60F1" w:rsidP="007F60F1">
      <w:pPr>
        <w:pStyle w:val="a6"/>
        <w:numPr>
          <w:ilvl w:val="0"/>
          <w:numId w:val="39"/>
        </w:num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04.03.20 Франция начала публиковать общее количество случаев (подтверждённых и подозрительных) в домах престарелых, ранее не включаемое в общее число случаев. По состоянию на </w:t>
      </w:r>
      <w:r w:rsidRPr="007F60F1">
        <w:rPr>
          <w:rFonts w:cs="Times New Roman"/>
          <w:lang w:val="ru-RU"/>
        </w:rPr>
        <w:t xml:space="preserve">08.00 по </w:t>
      </w:r>
      <w:proofErr w:type="spellStart"/>
      <w:r w:rsidRPr="007F60F1">
        <w:rPr>
          <w:rFonts w:cs="Times New Roman"/>
          <w:lang w:val="ru-RU"/>
        </w:rPr>
        <w:t>мск</w:t>
      </w:r>
      <w:proofErr w:type="spellEnd"/>
      <w:r w:rsidRPr="007F60F1">
        <w:rPr>
          <w:rFonts w:cs="Times New Roman"/>
          <w:lang w:val="ru-RU"/>
        </w:rPr>
        <w:t xml:space="preserve"> 05.04.2020 г.</w:t>
      </w:r>
      <w:r>
        <w:rPr>
          <w:rFonts w:cs="Times New Roman"/>
          <w:lang w:val="ru-RU"/>
        </w:rPr>
        <w:t xml:space="preserve"> зарегистрировано 21 348 случаев в домах престарелых.</w:t>
      </w:r>
    </w:p>
    <w:p w:rsidR="007F60F1" w:rsidRDefault="007F60F1" w:rsidP="007F60F1">
      <w:pPr>
        <w:spacing w:line="276" w:lineRule="auto"/>
        <w:jc w:val="both"/>
        <w:rPr>
          <w:rFonts w:cs="Times New Roman"/>
          <w:i/>
          <w:lang w:val="ru-RU"/>
        </w:rPr>
      </w:pPr>
    </w:p>
    <w:p w:rsidR="00EA549D" w:rsidRPr="00EA549D" w:rsidRDefault="00EA549D" w:rsidP="00EA549D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332"/>
        <w:gridCol w:w="1336"/>
        <w:gridCol w:w="1336"/>
        <w:gridCol w:w="1363"/>
        <w:gridCol w:w="1337"/>
        <w:gridCol w:w="1553"/>
      </w:tblGrid>
      <w:tr w:rsidR="007F60F1" w:rsidRPr="007E6987" w:rsidTr="00C45326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F60F1" w:rsidRPr="007E6987" w:rsidRDefault="007F60F1" w:rsidP="00C4532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F60F1" w:rsidRPr="007E6987" w:rsidRDefault="007F60F1" w:rsidP="00C4532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F60F1" w:rsidRPr="007E6987" w:rsidRDefault="007F60F1" w:rsidP="00C4532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F60F1" w:rsidRPr="007E6987" w:rsidRDefault="007F60F1" w:rsidP="00C4532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F60F1" w:rsidRPr="007E6987" w:rsidRDefault="007F60F1" w:rsidP="00C4532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F60F1" w:rsidRPr="007E6987" w:rsidRDefault="007F60F1" w:rsidP="00C4532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F60F1" w:rsidRPr="007E6987" w:rsidRDefault="007F60F1" w:rsidP="00C4532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7F60F1" w:rsidRPr="007E6987" w:rsidTr="00C45326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F60F1" w:rsidRPr="007E6987" w:rsidRDefault="007F60F1" w:rsidP="00C4532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82930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55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0,07%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3338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7F60F1" w:rsidRPr="007E6987" w:rsidTr="00C45326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F60F1" w:rsidRPr="007E6987" w:rsidRDefault="007F60F1" w:rsidP="00C4532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1113091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96261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9,5%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61569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5897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7F60F1" w:rsidRPr="007E6987" w:rsidTr="00C45326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F60F1" w:rsidRPr="007E6987" w:rsidRDefault="007F60F1" w:rsidP="00C4532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1196021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96316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8,8%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64907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5900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F60F1" w:rsidRPr="007E6987" w:rsidRDefault="00BC4C82" w:rsidP="00C4532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F60F1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7F60F1" w:rsidRPr="00374DDF">
              <w:rPr>
                <w:rFonts w:cs="Times New Roman"/>
                <w:noProof/>
                <w:sz w:val="24"/>
                <w:szCs w:val="24"/>
              </w:rPr>
              <w:t>5,4%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3213C2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0038" cy="2341579"/>
            <wp:effectExtent l="19050" t="0" r="0" b="0"/>
            <wp:docPr id="3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41" cy="234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3213C2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098755" cy="2914362"/>
            <wp:effectExtent l="19050" t="0" r="66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24" cy="2914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085B9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</w:t>
            </w:r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82930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3497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10237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5550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3094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ED1A2C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ED1A2C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ED1A2C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ED1A2C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ED1A2C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60F1" w:rsidRPr="00ED1A2C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lastRenderedPageBreak/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3076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F25CA6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2092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0A189A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F25CA6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F25CA6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60F1" w:rsidRPr="00F25CA6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89953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F60F1" w:rsidRPr="007F60F1" w:rsidRDefault="007F60F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24751</w:t>
            </w:r>
            <w:r>
              <w:rPr>
                <w:color w:val="000000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96374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1882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124632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4805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15362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3213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4313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126168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6969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11947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4731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Завоз; 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18431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1283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11589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19943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4258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16627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1417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4604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4362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10524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3627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F435E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4D0E7F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4D0E7F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1624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4D0E7F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F435E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23934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3013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F60F1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F435E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F435E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F60F1" w:rsidRPr="00F435E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308546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30718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Pr="004D0E7F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CB23FD" w:rsidRDefault="007F60F1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Pr="004456F1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33397F" w:rsidRDefault="007F60F1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Pr="00014DFB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014DFB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Pr="00C65EA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D01BF2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D01BF2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60F1" w:rsidRDefault="007F60F1" w:rsidP="00D01BF2">
            <w:pPr>
              <w:jc w:val="center"/>
            </w:pPr>
            <w:r w:rsidRPr="00C36532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C36532">
              <w:rPr>
                <w:lang w:val="ru-RU"/>
              </w:rPr>
              <w:t>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E2C3D" w:rsidRDefault="007F60F1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C65EA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E2C3D" w:rsidRDefault="007F60F1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C65EA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E2C3D" w:rsidRDefault="007F60F1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C65EA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E2C3D" w:rsidRDefault="007F60F1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E75737" w:rsidRDefault="007F60F1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F42A6" w:rsidRDefault="007F60F1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4403D0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4403D0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4403D0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4403D0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4403D0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164177" w:rsidRDefault="007F60F1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E2C3D" w:rsidRDefault="007F60F1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E2C3D" w:rsidRDefault="007F60F1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E2C3D" w:rsidRDefault="007F60F1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014DFB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014DFB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014DFB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014DFB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014DFB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647520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967E62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93977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93977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A249B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93977" w:rsidRDefault="007F60F1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56517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57019E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5701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3157" w:rsidRDefault="007F60F1" w:rsidP="00D56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D56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3157" w:rsidRDefault="007F60F1" w:rsidP="00D41E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D41E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3157" w:rsidRDefault="007F60F1" w:rsidP="00D41E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D41E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60F1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F60F1" w:rsidRPr="00B679C4" w:rsidRDefault="007F60F1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3C18EB" w:rsidRDefault="007F60F1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Pr="00B63157" w:rsidRDefault="007F60F1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F1" w:rsidRDefault="007F60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0F1" w:rsidRDefault="007F60F1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D4677" w:rsidRPr="00B679C4" w:rsidTr="00A249B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B679C4" w:rsidRDefault="00BD4677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3C18EB" w:rsidRDefault="00BD4677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B679C4" w:rsidRDefault="00BD467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B679C4" w:rsidRDefault="00BD4677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BD4677" w:rsidRPr="00B111CA" w:rsidRDefault="000D1596" w:rsidP="00BD4677">
            <w:r>
              <w:rPr>
                <w:noProof/>
              </w:rPr>
              <w:fldChar w:fldCharType="begin"/>
            </w:r>
            <w:r>
              <w:rPr>
                <w:noProof/>
                <w:sz w:val="24"/>
                <w:szCs w:val="24"/>
              </w:rPr>
              <w:instrText xml:space="preserve"> =SUM(ABOVE) </w:instrText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7F60F1">
              <w:rPr>
                <w:noProof/>
              </w:rPr>
              <w:t>1196021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BD4677" w:rsidRPr="00B111CA" w:rsidRDefault="000D1596" w:rsidP="00BD4677">
            <w:r>
              <w:rPr>
                <w:noProof/>
              </w:rPr>
              <w:fldChar w:fldCharType="begin"/>
            </w:r>
            <w:r>
              <w:rPr>
                <w:noProof/>
                <w:sz w:val="24"/>
                <w:szCs w:val="24"/>
              </w:rPr>
              <w:instrText xml:space="preserve"> =SUM(ABOVE) </w:instrText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7F60F1">
              <w:rPr>
                <w:noProof/>
              </w:rPr>
              <w:t>96316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BD4677" w:rsidRPr="00B111CA" w:rsidRDefault="000D1596" w:rsidP="00BD4677">
            <w:r>
              <w:rPr>
                <w:noProof/>
              </w:rPr>
              <w:fldChar w:fldCharType="begin"/>
            </w:r>
            <w:r>
              <w:rPr>
                <w:noProof/>
                <w:sz w:val="24"/>
                <w:szCs w:val="24"/>
              </w:rPr>
              <w:instrText xml:space="preserve"> =SUM(ABOVE) </w:instrText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7F60F1">
              <w:rPr>
                <w:noProof/>
              </w:rPr>
              <w:t>64907</w:t>
            </w:r>
            <w:r>
              <w:rPr>
                <w:noProof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BD4677" w:rsidRPr="00BD4677" w:rsidRDefault="00BC4C82" w:rsidP="00EA549D">
            <w:pPr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7F60F1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7F60F1">
              <w:rPr>
                <w:noProof/>
                <w:lang w:val="ru-RU"/>
              </w:rPr>
              <w:t>5900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Default="00BD4677" w:rsidP="00085B9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F60F1" w:rsidRPr="007F60F1" w:rsidRDefault="007F60F1" w:rsidP="007F60F1">
      <w:pPr>
        <w:spacing w:line="276" w:lineRule="auto"/>
        <w:jc w:val="both"/>
        <w:rPr>
          <w:rFonts w:cs="Times New Roman"/>
          <w:lang w:val="ru-RU"/>
        </w:rPr>
      </w:pPr>
      <w:r w:rsidRPr="007F60F1">
        <w:rPr>
          <w:lang w:val="ru-RU"/>
        </w:rPr>
        <w:t>*</w:t>
      </w:r>
      <w:r w:rsidRPr="007F60F1">
        <w:rPr>
          <w:rFonts w:cs="Times New Roman"/>
          <w:lang w:val="ru-RU"/>
        </w:rPr>
        <w:t xml:space="preserve"> </w:t>
      </w:r>
      <w:r w:rsidR="008A1363">
        <w:rPr>
          <w:rFonts w:cs="Times New Roman"/>
          <w:lang w:val="ru-RU"/>
        </w:rPr>
        <w:t xml:space="preserve">По данным Министерства здравоохранения Франции в стране зарегистрировано 68 605 случаев, а также </w:t>
      </w:r>
      <w:r w:rsidR="008A1363" w:rsidRPr="007F60F1">
        <w:rPr>
          <w:rFonts w:cs="Times New Roman"/>
          <w:lang w:val="ru-RU"/>
        </w:rPr>
        <w:t xml:space="preserve">21 348 случаев </w:t>
      </w:r>
      <w:r w:rsidR="008A1363">
        <w:rPr>
          <w:rFonts w:cs="Times New Roman"/>
          <w:lang w:val="ru-RU"/>
        </w:rPr>
        <w:t>(</w:t>
      </w:r>
      <w:r w:rsidR="008A1363" w:rsidRPr="007F60F1">
        <w:rPr>
          <w:rFonts w:cs="Times New Roman"/>
          <w:lang w:val="ru-RU"/>
        </w:rPr>
        <w:t>подтверждённых и подозрительных)</w:t>
      </w:r>
      <w:r w:rsidR="008A1363">
        <w:rPr>
          <w:rFonts w:cs="Times New Roman"/>
          <w:lang w:val="ru-RU"/>
        </w:rPr>
        <w:t xml:space="preserve"> </w:t>
      </w:r>
      <w:r w:rsidR="008A1363" w:rsidRPr="007F60F1">
        <w:rPr>
          <w:rFonts w:cs="Times New Roman"/>
          <w:lang w:val="ru-RU"/>
        </w:rPr>
        <w:t>в домах престарелых</w:t>
      </w:r>
      <w:r w:rsidR="008A1363">
        <w:rPr>
          <w:rFonts w:cs="Times New Roman"/>
          <w:lang w:val="ru-RU"/>
        </w:rPr>
        <w:t xml:space="preserve"> (публикуется отдельно с 04.04.20). </w:t>
      </w:r>
      <w:r w:rsidR="008A1363" w:rsidRPr="007F60F1">
        <w:rPr>
          <w:rFonts w:cs="Times New Roman"/>
          <w:lang w:val="ru-RU"/>
        </w:rPr>
        <w:t xml:space="preserve"> </w:t>
      </w:r>
    </w:p>
    <w:p w:rsidR="003D42A0" w:rsidRPr="000D1596" w:rsidRDefault="003D42A0" w:rsidP="00DB7940">
      <w:pPr>
        <w:rPr>
          <w:lang w:val="ru-RU"/>
        </w:rPr>
      </w:pPr>
      <w:r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0D1596">
        <w:rPr>
          <w:lang w:val="ru-RU"/>
        </w:rPr>
        <w:t>.</w:t>
      </w:r>
      <w:r>
        <w:rPr>
          <w:lang w:val="en-US"/>
        </w:rPr>
        <w:t>info</w:t>
      </w:r>
    </w:p>
    <w:p w:rsidR="000D1596" w:rsidRDefault="000D1596" w:rsidP="000D1596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A474EB" w:rsidRDefault="00392BEF" w:rsidP="000D1596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6477F4">
        <w:rPr>
          <w:rFonts w:cs="Times New Roman"/>
          <w:b/>
          <w:lang w:val="ru-RU"/>
        </w:rPr>
        <w:t>05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392BEF" w:rsidRDefault="007F60F1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529965"/>
            <wp:effectExtent l="19050" t="0" r="381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7F60F1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2767965"/>
            <wp:effectExtent l="19050" t="0" r="635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7F60F1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81051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DB6D15" w:rsidRPr="00C7450E">
        <w:rPr>
          <w:b/>
          <w:lang w:val="ru-RU"/>
        </w:rPr>
        <w:t>1</w:t>
      </w:r>
      <w:r w:rsidR="008E6892">
        <w:rPr>
          <w:b/>
          <w:lang w:val="ru-RU"/>
        </w:rPr>
        <w:t>5</w:t>
      </w:r>
      <w:r w:rsidR="0008416F" w:rsidRPr="00C7450E">
        <w:rPr>
          <w:b/>
          <w:lang w:val="ru-RU"/>
        </w:rPr>
        <w:t>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Шенгенской зоны </w:t>
      </w:r>
      <w:r w:rsidR="0033705E">
        <w:rPr>
          <w:rFonts w:cs="Times New Roman"/>
          <w:lang w:val="ru-RU"/>
        </w:rPr>
        <w:t>закрыты начиная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 xml:space="preserve">аптек и </w:t>
      </w:r>
      <w:r w:rsidRPr="003F42A6">
        <w:lastRenderedPageBreak/>
        <w:t>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кроме наиболее необходимых. </w:t>
      </w: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въезд в страну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</w:t>
      </w:r>
      <w:r w:rsidR="00AC4F32">
        <w:rPr>
          <w:rFonts w:cs="Times New Roman"/>
          <w:lang w:val="ru-RU"/>
        </w:rPr>
        <w:t xml:space="preserve">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>В</w:t>
      </w:r>
      <w:r w:rsidR="00A104EE" w:rsidRPr="0033705E">
        <w:rPr>
          <w:rFonts w:cs="Times New Roman"/>
          <w:lang w:val="ru-RU"/>
        </w:rPr>
        <w:t xml:space="preserve">нешние границы Евросоюза и Шенгенской зоны </w:t>
      </w:r>
      <w:r w:rsidR="00A104EE">
        <w:rPr>
          <w:rFonts w:cs="Times New Roman"/>
          <w:lang w:val="ru-RU"/>
        </w:rPr>
        <w:t>закрыты начиная с 17.03</w:t>
      </w:r>
      <w:r w:rsidR="00A104EE" w:rsidRPr="0033705E">
        <w:rPr>
          <w:rFonts w:cs="Times New Roman"/>
          <w:lang w:val="ru-RU"/>
        </w:rPr>
        <w:t>.</w:t>
      </w:r>
      <w:r w:rsidR="00A104EE">
        <w:rPr>
          <w:rFonts w:cs="Times New Roman"/>
          <w:lang w:val="ru-RU"/>
        </w:rPr>
        <w:t xml:space="preserve"> З</w:t>
      </w:r>
      <w:r w:rsidR="00AC4F32">
        <w:rPr>
          <w:rFonts w:cs="Times New Roman"/>
          <w:lang w:val="ru-RU"/>
        </w:rPr>
        <w:t xml:space="preserve">акрыт </w:t>
      </w:r>
      <w:r w:rsidR="00A104EE">
        <w:rPr>
          <w:rFonts w:cs="Times New Roman"/>
          <w:lang w:val="ru-RU"/>
        </w:rPr>
        <w:t xml:space="preserve">также </w:t>
      </w:r>
      <w:r w:rsidR="00AC4F32">
        <w:rPr>
          <w:rFonts w:cs="Times New Roman"/>
          <w:lang w:val="ru-RU"/>
        </w:rPr>
        <w:t xml:space="preserve">въезд </w:t>
      </w:r>
      <w:r w:rsidR="00A104EE">
        <w:rPr>
          <w:rFonts w:cs="Times New Roman"/>
          <w:lang w:val="ru-RU"/>
        </w:rPr>
        <w:t xml:space="preserve">в Германию </w:t>
      </w:r>
      <w:r w:rsidR="00AC4F32">
        <w:rPr>
          <w:rFonts w:cs="Times New Roman"/>
          <w:lang w:val="ru-RU"/>
        </w:rPr>
        <w:t>для граждан Италии, Швейцарии, Дании, Люксембурга, Испании</w:t>
      </w:r>
      <w:r w:rsidR="00A104EE">
        <w:rPr>
          <w:rFonts w:cs="Times New Roman"/>
          <w:lang w:val="ru-RU"/>
        </w:rPr>
        <w:t>, Австрии, Франции</w:t>
      </w:r>
      <w:r w:rsidR="00AC4F32">
        <w:rPr>
          <w:rFonts w:cs="Times New Roman"/>
          <w:lang w:val="ru-RU"/>
        </w:rPr>
        <w:t xml:space="preserve">. С 22.03 </w:t>
      </w:r>
      <w:r w:rsidR="00A104EE">
        <w:rPr>
          <w:rFonts w:cs="Times New Roman"/>
          <w:lang w:val="ru-RU"/>
        </w:rPr>
        <w:t xml:space="preserve">в стране </w:t>
      </w:r>
      <w:r w:rsidR="00AC4F32">
        <w:rPr>
          <w:rFonts w:cs="Times New Roman"/>
          <w:lang w:val="ru-RU"/>
        </w:rPr>
        <w:t>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A104EE">
        <w:rPr>
          <w:rFonts w:cs="Times New Roman"/>
          <w:lang w:val="ru-RU"/>
        </w:rPr>
        <w:t>, необходимо соблюдать дистанцию 1,5 м. между людьми</w:t>
      </w:r>
      <w:r w:rsidR="00AE50C5">
        <w:rPr>
          <w:rFonts w:cs="Times New Roman"/>
          <w:lang w:val="ru-RU"/>
        </w:rPr>
        <w:t>, однако разрешены поездки на работу, упражнения на открытом воздухе, важные деловые встречи</w:t>
      </w:r>
      <w:r w:rsidR="00B86096"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>В г. Йена</w:t>
      </w:r>
      <w:r w:rsidR="00AE50C5">
        <w:rPr>
          <w:rFonts w:cs="Times New Roman"/>
          <w:lang w:val="ru-RU"/>
        </w:rPr>
        <w:t xml:space="preserve"> (Тюрингия)</w:t>
      </w:r>
      <w:r w:rsidR="00A104EE">
        <w:rPr>
          <w:rFonts w:cs="Times New Roman"/>
          <w:lang w:val="ru-RU"/>
        </w:rPr>
        <w:t xml:space="preserve"> с 31.03 предписано в обязательном порядке носить лицевые маски в супермаркетах и общественном транспорте.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3F6CA0">
        <w:rPr>
          <w:rFonts w:cs="Times New Roman"/>
          <w:lang w:val="ru-RU"/>
        </w:rPr>
        <w:t xml:space="preserve"> (р</w:t>
      </w:r>
      <w:r w:rsidR="003F6CA0" w:rsidRPr="00A474EB">
        <w:rPr>
          <w:rFonts w:cs="Times New Roman"/>
          <w:lang w:val="ru-RU"/>
        </w:rPr>
        <w:t xml:space="preserve">уководителей французских компаний </w:t>
      </w:r>
      <w:r w:rsidR="003F6CA0">
        <w:rPr>
          <w:rFonts w:cs="Times New Roman"/>
          <w:lang w:val="ru-RU"/>
        </w:rPr>
        <w:t xml:space="preserve">призывают </w:t>
      </w:r>
      <w:r w:rsidR="003F6CA0" w:rsidRPr="00A474EB">
        <w:rPr>
          <w:rFonts w:cs="Times New Roman"/>
          <w:lang w:val="ru-RU"/>
        </w:rPr>
        <w:t>по возможности разрешат</w:t>
      </w:r>
      <w:r w:rsidR="003F6CA0">
        <w:rPr>
          <w:rFonts w:cs="Times New Roman"/>
          <w:lang w:val="ru-RU"/>
        </w:rPr>
        <w:t>ь сотрудникам работать удаленно)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</w:t>
      </w:r>
      <w:r w:rsidR="00561AD4">
        <w:rPr>
          <w:rFonts w:cs="Times New Roman"/>
          <w:lang w:val="ru-RU"/>
        </w:rPr>
        <w:t>закрыты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>.</w:t>
      </w:r>
      <w:r w:rsidR="003F6CA0">
        <w:rPr>
          <w:rFonts w:cs="Times New Roman"/>
          <w:lang w:val="ru-RU"/>
        </w:rPr>
        <w:t xml:space="preserve"> Прекращены с 23.03 перелёты между континентальной частью и заморскими территориями Франции. 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магазины, не торгующие товарами первой необходимости закрыты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  <w:r w:rsidR="003C2F9B">
        <w:rPr>
          <w:rFonts w:cs="Times New Roman"/>
          <w:lang w:val="ru-RU"/>
        </w:rPr>
        <w:t xml:space="preserve">Между городами установлено 30 тыс. дорожных блоков.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 w:rsidR="008140D6">
        <w:rPr>
          <w:rFonts w:cs="Times New Roman"/>
          <w:lang w:val="ru-RU"/>
        </w:rPr>
        <w:t>П</w:t>
      </w:r>
      <w:r w:rsidR="005E732E">
        <w:rPr>
          <w:rFonts w:cs="Times New Roman"/>
          <w:lang w:val="ru-RU"/>
        </w:rPr>
        <w:t xml:space="preserve">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</w:t>
      </w:r>
      <w:proofErr w:type="gramStart"/>
      <w:r w:rsidR="00F82F55">
        <w:rPr>
          <w:rFonts w:cs="Times New Roman"/>
          <w:lang w:val="ru-RU"/>
        </w:rPr>
        <w:t xml:space="preserve">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proofErr w:type="gramEnd"/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0D6">
        <w:rPr>
          <w:rFonts w:cs="Times New Roman"/>
          <w:lang w:val="ru-RU"/>
        </w:rPr>
        <w:t xml:space="preserve">Страны Европы, </w:t>
      </w:r>
      <w:r w:rsidR="00973E1E">
        <w:rPr>
          <w:rFonts w:cs="Times New Roman"/>
          <w:lang w:val="ru-RU"/>
        </w:rPr>
        <w:t>Иран</w:t>
      </w:r>
      <w:r w:rsidR="008140D6">
        <w:rPr>
          <w:rFonts w:cs="Times New Roman"/>
          <w:lang w:val="ru-RU"/>
        </w:rPr>
        <w:t>, Китай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 xml:space="preserve">13.03.20 объявлено чрезвычайное положение в стране.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140D6">
        <w:rPr>
          <w:rFonts w:cs="Times New Roman"/>
          <w:lang w:val="ru-RU"/>
        </w:rPr>
        <w:t xml:space="preserve"> полевые </w:t>
      </w:r>
      <w:proofErr w:type="gramStart"/>
      <w:r w:rsidR="008140D6">
        <w:rPr>
          <w:rFonts w:cs="Times New Roman"/>
          <w:lang w:val="ru-RU"/>
        </w:rPr>
        <w:t xml:space="preserve">медпункты </w:t>
      </w:r>
      <w:r w:rsidR="005B3440">
        <w:rPr>
          <w:rFonts w:cs="Times New Roman"/>
          <w:lang w:val="ru-RU"/>
        </w:rPr>
        <w:t>.</w:t>
      </w:r>
      <w:proofErr w:type="gramEnd"/>
      <w:r w:rsidR="005B3440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 xml:space="preserve">В большинстве штатов приостановлена работа ресторанов, </w:t>
      </w:r>
      <w:r w:rsidR="003C2F9B">
        <w:rPr>
          <w:rFonts w:cs="Times New Roman"/>
          <w:lang w:val="ru-RU"/>
        </w:rPr>
        <w:t>магазинов, не торгующих товарами</w:t>
      </w:r>
      <w:r w:rsidR="008140D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первой необходимости</w:t>
      </w:r>
      <w:r w:rsidR="00B86096">
        <w:rPr>
          <w:rFonts w:cs="Times New Roman"/>
          <w:lang w:val="ru-RU"/>
        </w:rPr>
        <w:t xml:space="preserve">. </w:t>
      </w:r>
      <w:r w:rsidR="005B3440">
        <w:rPr>
          <w:rFonts w:cs="Times New Roman"/>
          <w:lang w:val="ru-RU"/>
        </w:rPr>
        <w:t xml:space="preserve">Школы закрыты во всей стране. </w:t>
      </w:r>
      <w:r w:rsidR="00B86096">
        <w:rPr>
          <w:rFonts w:cs="Times New Roman"/>
          <w:lang w:val="ru-RU"/>
        </w:rPr>
        <w:t>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proofErr w:type="gramStart"/>
      <w:r w:rsidR="005B3440">
        <w:rPr>
          <w:rFonts w:cs="Times New Roman"/>
          <w:lang w:val="ru-RU"/>
        </w:rPr>
        <w:t>42</w:t>
      </w:r>
      <w:r w:rsidR="003E4B87">
        <w:rPr>
          <w:rFonts w:cs="Times New Roman"/>
          <w:lang w:val="ru-RU"/>
        </w:rPr>
        <w:t xml:space="preserve">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5B3440">
        <w:rPr>
          <w:rFonts w:cs="Times New Roman"/>
          <w:lang w:val="ru-RU"/>
        </w:rPr>
        <w:t>а</w:t>
      </w:r>
      <w:proofErr w:type="gramEnd"/>
      <w:r w:rsidR="003C2F9B">
        <w:rPr>
          <w:rFonts w:cs="Times New Roman"/>
          <w:lang w:val="ru-RU"/>
        </w:rPr>
        <w:t xml:space="preserve">, в отдельных районах  - ещё </w:t>
      </w:r>
      <w:r w:rsidR="005B3440">
        <w:rPr>
          <w:rFonts w:cs="Times New Roman"/>
          <w:lang w:val="ru-RU"/>
        </w:rPr>
        <w:t>4</w:t>
      </w:r>
      <w:r w:rsidR="003C2F9B">
        <w:rPr>
          <w:rFonts w:cs="Times New Roman"/>
          <w:lang w:val="ru-RU"/>
        </w:rPr>
        <w:t xml:space="preserve"> штат</w:t>
      </w:r>
      <w:r w:rsidR="005B3440">
        <w:rPr>
          <w:rFonts w:cs="Times New Roman"/>
          <w:lang w:val="ru-RU"/>
        </w:rPr>
        <w:t>а, запрет на мероприятия со скоплением людей действует по всей стране</w:t>
      </w:r>
      <w:r w:rsidR="00B86096">
        <w:rPr>
          <w:rFonts w:cs="Times New Roman"/>
          <w:lang w:val="ru-RU"/>
        </w:rPr>
        <w:t>.</w:t>
      </w:r>
    </w:p>
    <w:p w:rsidR="00DB6D15" w:rsidRPr="001658A4" w:rsidRDefault="00DB6D1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bookmarkStart w:id="0" w:name="_GoBack"/>
      <w:bookmarkEnd w:id="0"/>
    </w:p>
    <w:sectPr w:rsidR="00DB6D15" w:rsidRPr="001658A4" w:rsidSect="000D15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1"/>
  </w:num>
  <w:num w:numId="9">
    <w:abstractNumId w:val="6"/>
  </w:num>
  <w:num w:numId="10">
    <w:abstractNumId w:val="14"/>
  </w:num>
  <w:num w:numId="11">
    <w:abstractNumId w:val="5"/>
  </w:num>
  <w:num w:numId="12">
    <w:abstractNumId w:val="27"/>
  </w:num>
  <w:num w:numId="13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0"/>
  </w:num>
  <w:num w:numId="16">
    <w:abstractNumId w:val="18"/>
  </w:num>
  <w:num w:numId="17">
    <w:abstractNumId w:val="34"/>
  </w:num>
  <w:num w:numId="18">
    <w:abstractNumId w:val="9"/>
  </w:num>
  <w:num w:numId="19">
    <w:abstractNumId w:val="0"/>
  </w:num>
  <w:num w:numId="20">
    <w:abstractNumId w:val="25"/>
  </w:num>
  <w:num w:numId="21">
    <w:abstractNumId w:val="4"/>
  </w:num>
  <w:num w:numId="22">
    <w:abstractNumId w:val="17"/>
  </w:num>
  <w:num w:numId="23">
    <w:abstractNumId w:val="21"/>
  </w:num>
  <w:num w:numId="24">
    <w:abstractNumId w:val="20"/>
  </w:num>
  <w:num w:numId="25">
    <w:abstractNumId w:val="33"/>
  </w:num>
  <w:num w:numId="26">
    <w:abstractNumId w:val="28"/>
  </w:num>
  <w:num w:numId="27">
    <w:abstractNumId w:val="2"/>
  </w:num>
  <w:num w:numId="28">
    <w:abstractNumId w:val="19"/>
  </w:num>
  <w:num w:numId="29">
    <w:abstractNumId w:val="32"/>
  </w:num>
  <w:num w:numId="30">
    <w:abstractNumId w:val="1"/>
  </w:num>
  <w:num w:numId="31">
    <w:abstractNumId w:val="13"/>
  </w:num>
  <w:num w:numId="32">
    <w:abstractNumId w:val="31"/>
  </w:num>
  <w:num w:numId="33">
    <w:abstractNumId w:val="30"/>
  </w:num>
  <w:num w:numId="34">
    <w:abstractNumId w:val="29"/>
  </w:num>
  <w:num w:numId="35">
    <w:abstractNumId w:val="15"/>
  </w:num>
  <w:num w:numId="36">
    <w:abstractNumId w:val="3"/>
  </w:num>
  <w:num w:numId="37">
    <w:abstractNumId w:val="7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D64"/>
    <w:rsid w:val="000113DC"/>
    <w:rsid w:val="00014DFB"/>
    <w:rsid w:val="0002725E"/>
    <w:rsid w:val="000308EC"/>
    <w:rsid w:val="00030AA5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6BDB"/>
    <w:rsid w:val="000C34FD"/>
    <w:rsid w:val="000C4C69"/>
    <w:rsid w:val="000D1596"/>
    <w:rsid w:val="000D1C55"/>
    <w:rsid w:val="000F0583"/>
    <w:rsid w:val="000F14DD"/>
    <w:rsid w:val="000F4D6B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11CF"/>
    <w:rsid w:val="0020685F"/>
    <w:rsid w:val="002069EF"/>
    <w:rsid w:val="00207B64"/>
    <w:rsid w:val="00210628"/>
    <w:rsid w:val="002139D4"/>
    <w:rsid w:val="00220D3A"/>
    <w:rsid w:val="00224A91"/>
    <w:rsid w:val="00225D99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213C2"/>
    <w:rsid w:val="0033705E"/>
    <w:rsid w:val="00352472"/>
    <w:rsid w:val="003550BE"/>
    <w:rsid w:val="0035735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2F9B"/>
    <w:rsid w:val="003C375D"/>
    <w:rsid w:val="003C4EE8"/>
    <w:rsid w:val="003D42A0"/>
    <w:rsid w:val="003D70A9"/>
    <w:rsid w:val="003E072C"/>
    <w:rsid w:val="003E0A77"/>
    <w:rsid w:val="003E4B87"/>
    <w:rsid w:val="003E6FEA"/>
    <w:rsid w:val="003F1C66"/>
    <w:rsid w:val="003F42A6"/>
    <w:rsid w:val="003F6CA0"/>
    <w:rsid w:val="00403435"/>
    <w:rsid w:val="00405A62"/>
    <w:rsid w:val="00414E44"/>
    <w:rsid w:val="004256A0"/>
    <w:rsid w:val="00427FFB"/>
    <w:rsid w:val="0043157D"/>
    <w:rsid w:val="00435C81"/>
    <w:rsid w:val="0046069E"/>
    <w:rsid w:val="00464D1B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E732E"/>
    <w:rsid w:val="005F280C"/>
    <w:rsid w:val="005F3E92"/>
    <w:rsid w:val="005F6DBE"/>
    <w:rsid w:val="00611CE3"/>
    <w:rsid w:val="00613BDC"/>
    <w:rsid w:val="006235D6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44C63"/>
    <w:rsid w:val="00754B69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47B0"/>
    <w:rsid w:val="007F5E09"/>
    <w:rsid w:val="007F60F1"/>
    <w:rsid w:val="007F7425"/>
    <w:rsid w:val="00802E61"/>
    <w:rsid w:val="00804633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926B2"/>
    <w:rsid w:val="008A1363"/>
    <w:rsid w:val="008A40FA"/>
    <w:rsid w:val="008A68D5"/>
    <w:rsid w:val="008B63E1"/>
    <w:rsid w:val="008C3112"/>
    <w:rsid w:val="008C723A"/>
    <w:rsid w:val="008C7433"/>
    <w:rsid w:val="008D021B"/>
    <w:rsid w:val="008E3E21"/>
    <w:rsid w:val="008E6892"/>
    <w:rsid w:val="0091180C"/>
    <w:rsid w:val="00911F5C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3D21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A45"/>
    <w:rsid w:val="00A963E8"/>
    <w:rsid w:val="00AA5000"/>
    <w:rsid w:val="00AC4736"/>
    <w:rsid w:val="00AC4F32"/>
    <w:rsid w:val="00AD4670"/>
    <w:rsid w:val="00AD4D58"/>
    <w:rsid w:val="00AE50C5"/>
    <w:rsid w:val="00AE597B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677"/>
    <w:rsid w:val="00BD4E16"/>
    <w:rsid w:val="00BE3CAC"/>
    <w:rsid w:val="00BF2709"/>
    <w:rsid w:val="00C05B8C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37CE"/>
    <w:rsid w:val="00D74063"/>
    <w:rsid w:val="00D746D1"/>
    <w:rsid w:val="00D915DD"/>
    <w:rsid w:val="00D9614E"/>
    <w:rsid w:val="00DB0242"/>
    <w:rsid w:val="00DB5A28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9E42"/>
  <w15:docId w15:val="{55EEA350-A620-4556-9093-390F3F33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138B4-89C0-4CF0-88C1-76448041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Коршун Роман Юрьевич</cp:lastModifiedBy>
  <cp:revision>199</cp:revision>
  <cp:lastPrinted>2020-03-03T04:16:00Z</cp:lastPrinted>
  <dcterms:created xsi:type="dcterms:W3CDTF">2020-03-07T05:32:00Z</dcterms:created>
  <dcterms:modified xsi:type="dcterms:W3CDTF">2020-04-05T06:06:00Z</dcterms:modified>
</cp:coreProperties>
</file>