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E80" w:rsidRPr="006A0E80" w:rsidRDefault="006A0E80" w:rsidP="006A0E80">
      <w:pPr>
        <w:jc w:val="right"/>
        <w:rPr>
          <w:rFonts w:cs="Times New Roman"/>
          <w:lang w:val="ru-RU"/>
        </w:rPr>
      </w:pPr>
      <w:r w:rsidRPr="006A0E80">
        <w:rPr>
          <w:rFonts w:cs="Times New Roman"/>
          <w:lang w:val="ru-RU"/>
        </w:rPr>
        <w:t>Информация подготовлена ФКУЗ РосНИПЧИ «Микроб»</w:t>
      </w:r>
    </w:p>
    <w:p w:rsidR="006A0E80" w:rsidRPr="006A0E80" w:rsidRDefault="006A0E80" w:rsidP="006A0E80">
      <w:pPr>
        <w:rPr>
          <w:rFonts w:cs="Times New Roman"/>
          <w:lang w:val="ru-RU"/>
        </w:rPr>
      </w:pPr>
    </w:p>
    <w:p w:rsidR="006A0E80" w:rsidRPr="006A0E80" w:rsidRDefault="006A0E80" w:rsidP="006A0E80">
      <w:pPr>
        <w:jc w:val="center"/>
        <w:rPr>
          <w:rFonts w:cs="Times New Roman"/>
          <w:b/>
          <w:lang w:val="ru-RU"/>
        </w:rPr>
      </w:pPr>
      <w:r w:rsidRPr="006A0E80">
        <w:rPr>
          <w:rFonts w:cs="Times New Roman"/>
          <w:b/>
          <w:lang w:val="ru-RU"/>
        </w:rPr>
        <w:t>О случаях заболевания COVID-19 по состоянию на 08.00 (мск) от 25.02.2020 г.</w:t>
      </w:r>
    </w:p>
    <w:p w:rsidR="006A0E80" w:rsidRPr="006A0E80" w:rsidRDefault="006A0E80" w:rsidP="006A0E80">
      <w:pPr>
        <w:spacing w:line="276" w:lineRule="auto"/>
        <w:rPr>
          <w:rFonts w:cs="Times New Roman"/>
          <w:lang w:val="ru-RU"/>
        </w:rPr>
      </w:pPr>
    </w:p>
    <w:p w:rsidR="006A0E80" w:rsidRPr="006A0E80" w:rsidRDefault="006A0E80" w:rsidP="006A0E80">
      <w:pPr>
        <w:spacing w:line="276" w:lineRule="auto"/>
        <w:rPr>
          <w:rFonts w:cs="Times New Roman"/>
          <w:b/>
          <w:lang w:val="ru-RU"/>
        </w:rPr>
      </w:pPr>
      <w:r w:rsidRPr="006A0E80">
        <w:rPr>
          <w:rFonts w:cs="Times New Roman"/>
          <w:b/>
          <w:lang w:val="ru-RU"/>
        </w:rPr>
        <w:t>Количество случаев и завозы</w:t>
      </w:r>
    </w:p>
    <w:p w:rsidR="006A0E80" w:rsidRPr="006A0E80" w:rsidRDefault="006A0E80" w:rsidP="006A0E80">
      <w:pPr>
        <w:spacing w:line="276" w:lineRule="auto"/>
        <w:rPr>
          <w:rFonts w:cs="Times New Roman"/>
          <w:lang w:val="ru-RU"/>
        </w:rPr>
      </w:pPr>
    </w:p>
    <w:p w:rsidR="006A0E80" w:rsidRPr="006A0E80" w:rsidRDefault="006A0E80" w:rsidP="006A0E80">
      <w:pPr>
        <w:pStyle w:val="a5"/>
        <w:numPr>
          <w:ilvl w:val="0"/>
          <w:numId w:val="32"/>
        </w:numPr>
        <w:spacing w:line="276" w:lineRule="auto"/>
        <w:rPr>
          <w:rFonts w:cs="Times New Roman"/>
          <w:lang w:val="ru-RU"/>
        </w:rPr>
      </w:pPr>
      <w:r w:rsidRPr="006A0E80">
        <w:rPr>
          <w:rFonts w:cs="Times New Roman"/>
          <w:lang w:val="ru-RU"/>
        </w:rPr>
        <w:t xml:space="preserve">Согласно данным ежедневного отчёта Государственной Комиссии здравоохранения Китая по состоянию на 24.00 по Пекину 24.02.2020 г. (19.00 по мск) в целом в </w:t>
      </w:r>
      <w:r w:rsidRPr="006A0E80">
        <w:rPr>
          <w:rFonts w:cs="Times New Roman"/>
          <w:b/>
          <w:lang w:val="ru-RU"/>
        </w:rPr>
        <w:t>КНР</w:t>
      </w:r>
      <w:r w:rsidRPr="006A0E80">
        <w:rPr>
          <w:rFonts w:cs="Times New Roman"/>
          <w:lang w:val="ru-RU"/>
        </w:rPr>
        <w:t xml:space="preserve"> зарегистрировано случаев заболевания – </w:t>
      </w:r>
      <w:r w:rsidRPr="006A0E80">
        <w:rPr>
          <w:rFonts w:cs="Times New Roman"/>
          <w:b/>
          <w:lang w:val="ru-RU"/>
        </w:rPr>
        <w:t>77779</w:t>
      </w:r>
      <w:r w:rsidRPr="006A0E80">
        <w:rPr>
          <w:rFonts w:cs="Times New Roman"/>
          <w:lang w:val="ru-RU"/>
        </w:rPr>
        <w:t xml:space="preserve">. За сутки с 00.00 24.02.2020 по 00.00 (время Пекина) 25.02.2020 г. прирост составил 517 случаев (0,7%). В настоящее время имеется 2824 </w:t>
      </w:r>
      <w:proofErr w:type="gramStart"/>
      <w:r w:rsidRPr="006A0E80">
        <w:rPr>
          <w:rFonts w:cs="Times New Roman"/>
          <w:lang w:val="ru-RU"/>
        </w:rPr>
        <w:t>подозрительных</w:t>
      </w:r>
      <w:proofErr w:type="gramEnd"/>
      <w:r w:rsidRPr="006A0E80">
        <w:rPr>
          <w:rFonts w:cs="Times New Roman"/>
          <w:lang w:val="ru-RU"/>
        </w:rPr>
        <w:t xml:space="preserve"> случа</w:t>
      </w:r>
      <w:r>
        <w:rPr>
          <w:rFonts w:cs="Times New Roman"/>
          <w:lang w:val="ru-RU"/>
        </w:rPr>
        <w:t>я</w:t>
      </w:r>
      <w:r w:rsidRPr="006A0E80">
        <w:rPr>
          <w:rFonts w:cs="Times New Roman"/>
          <w:lang w:val="ru-RU"/>
        </w:rPr>
        <w:t xml:space="preserve">. </w:t>
      </w:r>
    </w:p>
    <w:p w:rsidR="006A0E80" w:rsidRPr="006A0E80" w:rsidRDefault="006A0E80" w:rsidP="006A0E80">
      <w:pPr>
        <w:pStyle w:val="a5"/>
        <w:numPr>
          <w:ilvl w:val="0"/>
          <w:numId w:val="32"/>
        </w:numPr>
        <w:spacing w:line="276" w:lineRule="auto"/>
        <w:rPr>
          <w:rFonts w:cs="Times New Roman"/>
          <w:lang w:val="ru-RU"/>
        </w:rPr>
      </w:pPr>
      <w:r w:rsidRPr="006A0E80">
        <w:rPr>
          <w:rFonts w:cs="Times New Roman"/>
          <w:lang w:val="ru-RU"/>
        </w:rPr>
        <w:t xml:space="preserve">Случаев с летальным исходом – 2666 (летальность 3,4%; вне провинции Хубэй –0,79%). В тяжёлом состоянии находятся 9126 человек (11,7%). Выписано 27354 человека (прирост 2596; 10%). Отслежено контактных лиц - 641742 (6211 за последние сутки, прирост 1%), 87920 находятся под наблюдением. </w:t>
      </w:r>
    </w:p>
    <w:p w:rsidR="006A0E80" w:rsidRPr="006A0E80" w:rsidRDefault="006A0E80" w:rsidP="006A0E80">
      <w:pPr>
        <w:pStyle w:val="a5"/>
        <w:numPr>
          <w:ilvl w:val="0"/>
          <w:numId w:val="32"/>
        </w:numPr>
        <w:spacing w:line="276" w:lineRule="auto"/>
        <w:rPr>
          <w:rFonts w:cs="Times New Roman"/>
          <w:lang w:val="ru-RU"/>
        </w:rPr>
      </w:pPr>
      <w:r w:rsidRPr="006A0E80">
        <w:rPr>
          <w:rFonts w:cs="Times New Roman"/>
          <w:lang w:val="ru-RU"/>
        </w:rPr>
        <w:t xml:space="preserve">Всего в </w:t>
      </w:r>
      <w:r w:rsidRPr="006A0E80">
        <w:rPr>
          <w:rFonts w:cs="Times New Roman"/>
          <w:b/>
          <w:lang w:val="ru-RU"/>
        </w:rPr>
        <w:t>мире</w:t>
      </w:r>
      <w:r w:rsidRPr="006A0E80">
        <w:rPr>
          <w:rFonts w:cs="Times New Roman"/>
          <w:lang w:val="ru-RU"/>
        </w:rPr>
        <w:t xml:space="preserve"> по состоянию на 08.00 по мск 25.02.2020 г. из доступных источников известно о </w:t>
      </w:r>
      <w:r w:rsidRPr="006A0E80">
        <w:rPr>
          <w:rFonts w:cs="Times New Roman"/>
          <w:b/>
          <w:lang w:val="ru-RU"/>
        </w:rPr>
        <w:t>80147</w:t>
      </w:r>
      <w:r w:rsidRPr="006A0E80">
        <w:rPr>
          <w:rFonts w:cs="Times New Roman"/>
          <w:lang w:val="ru-RU"/>
        </w:rPr>
        <w:t xml:space="preserve"> подтверждённых случаях (прирост за сутки 784 случа</w:t>
      </w:r>
      <w:r>
        <w:rPr>
          <w:rFonts w:cs="Times New Roman"/>
          <w:lang w:val="ru-RU"/>
        </w:rPr>
        <w:t>я</w:t>
      </w:r>
      <w:r w:rsidRPr="006A0E80">
        <w:rPr>
          <w:rFonts w:cs="Times New Roman"/>
          <w:lang w:val="ru-RU"/>
        </w:rPr>
        <w:t>; 1,0%). В 33 странах мира вне КНР зарегистрировано 2368 случа</w:t>
      </w:r>
      <w:r>
        <w:rPr>
          <w:rFonts w:cs="Times New Roman"/>
          <w:lang w:val="ru-RU"/>
        </w:rPr>
        <w:t>ев</w:t>
      </w:r>
      <w:r w:rsidRPr="006A0E80">
        <w:rPr>
          <w:rFonts w:cs="Times New Roman"/>
          <w:lang w:val="ru-RU"/>
        </w:rPr>
        <w:t xml:space="preserve"> (за последние сутки прирост 267; 12,7%).</w:t>
      </w:r>
    </w:p>
    <w:p w:rsidR="006A0E80" w:rsidRPr="006A0E80" w:rsidRDefault="006A0E80" w:rsidP="006A0E80">
      <w:pPr>
        <w:rPr>
          <w:rFonts w:cs="Times New Roman"/>
          <w:lang w:val="ru-RU"/>
        </w:rPr>
      </w:pPr>
    </w:p>
    <w:p w:rsidR="0018129F" w:rsidRPr="004921D9" w:rsidRDefault="0018129F" w:rsidP="0018129F">
      <w:pPr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t>Количество случаев заболевания в мире</w:t>
      </w:r>
    </w:p>
    <w:p w:rsidR="0018129F" w:rsidRPr="004921D9" w:rsidRDefault="0018129F" w:rsidP="0018129F">
      <w:pPr>
        <w:jc w:val="center"/>
        <w:rPr>
          <w:rFonts w:cs="Times New Roman"/>
          <w:b/>
        </w:rPr>
      </w:pPr>
    </w:p>
    <w:tbl>
      <w:tblPr>
        <w:tblStyle w:val="a6"/>
        <w:tblW w:w="9854" w:type="dxa"/>
        <w:tblLayout w:type="fixed"/>
        <w:tblLook w:val="04A0"/>
      </w:tblPr>
      <w:tblGrid>
        <w:gridCol w:w="2442"/>
        <w:gridCol w:w="487"/>
        <w:gridCol w:w="1715"/>
        <w:gridCol w:w="1985"/>
        <w:gridCol w:w="1786"/>
        <w:gridCol w:w="1439"/>
      </w:tblGrid>
      <w:tr w:rsidR="0018129F" w:rsidRPr="00B473FE" w:rsidTr="00612DFE">
        <w:tc>
          <w:tcPr>
            <w:tcW w:w="2442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 xml:space="preserve">Количество подтверждённых случаев заболевания 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Количество случаев с летальным исходом</w:t>
            </w:r>
            <w:r w:rsidR="000A62E1" w:rsidRPr="00B473FE">
              <w:rPr>
                <w:rFonts w:cs="Times New Roman"/>
                <w:sz w:val="24"/>
                <w:szCs w:val="24"/>
                <w:lang w:val="ru-RU"/>
              </w:rPr>
              <w:t xml:space="preserve"> (+за прошедшие сутки)</w:t>
            </w:r>
          </w:p>
        </w:tc>
      </w:tr>
      <w:tr w:rsidR="0018129F" w:rsidRPr="00B473FE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b/>
                <w:sz w:val="24"/>
                <w:szCs w:val="24"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B473FE" w:rsidRDefault="0018129F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B473FE" w:rsidRDefault="0033077B" w:rsidP="00AD21D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77779</w:t>
            </w:r>
            <w:r w:rsidR="00AD21DB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(517)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B473FE" w:rsidRDefault="00E14E93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2666 (71)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1985" w:type="dxa"/>
          </w:tcPr>
          <w:p w:rsidR="0018129F" w:rsidRPr="00B473FE" w:rsidRDefault="0018129F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Япония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EC7CA2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159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(13)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612DFE">
            <w:pPr>
              <w:spacing w:line="276" w:lineRule="auto"/>
              <w:ind w:left="9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129F" w:rsidRPr="00B473FE" w:rsidRDefault="0018129F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Круизный лайнер </w:t>
            </w:r>
            <w:r w:rsidRPr="00B473FE">
              <w:rPr>
                <w:rFonts w:cs="Times New Roman"/>
                <w:sz w:val="24"/>
                <w:szCs w:val="24"/>
              </w:rPr>
              <w:t>«</w:t>
            </w:r>
            <w:r w:rsidRPr="00B473FE">
              <w:rPr>
                <w:rFonts w:cs="Times New Roman"/>
                <w:sz w:val="24"/>
                <w:szCs w:val="24"/>
                <w:lang w:val="en-US"/>
              </w:rPr>
              <w:t>Diamond</w:t>
            </w:r>
            <w:r w:rsidRPr="00B473FE">
              <w:rPr>
                <w:rFonts w:cs="Times New Roman"/>
                <w:sz w:val="24"/>
                <w:szCs w:val="24"/>
              </w:rPr>
              <w:t xml:space="preserve"> </w:t>
            </w:r>
            <w:r w:rsidRPr="00B473FE">
              <w:rPr>
                <w:rFonts w:cs="Times New Roman"/>
                <w:sz w:val="24"/>
                <w:szCs w:val="24"/>
                <w:lang w:val="en-US"/>
              </w:rPr>
              <w:t>Princess</w:t>
            </w:r>
            <w:r w:rsidRPr="00B473FE">
              <w:rPr>
                <w:rFonts w:cs="Times New Roman"/>
                <w:sz w:val="24"/>
                <w:szCs w:val="24"/>
              </w:rPr>
              <w:t>»</w:t>
            </w:r>
            <w:r w:rsidR="00660E3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E327DA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691</w:t>
            </w:r>
          </w:p>
        </w:tc>
        <w:tc>
          <w:tcPr>
            <w:tcW w:w="1439" w:type="dxa"/>
          </w:tcPr>
          <w:p w:rsidR="0018129F" w:rsidRPr="00B473FE" w:rsidRDefault="00EC7CA2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1985" w:type="dxa"/>
          </w:tcPr>
          <w:p w:rsidR="0018129F" w:rsidRPr="00B473FE" w:rsidRDefault="0018129F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Республика Корея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E327D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EC7CA2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EC7CA2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893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(130)</w:t>
            </w:r>
          </w:p>
        </w:tc>
        <w:tc>
          <w:tcPr>
            <w:tcW w:w="1439" w:type="dxa"/>
          </w:tcPr>
          <w:p w:rsidR="0018129F" w:rsidRPr="00B473FE" w:rsidRDefault="00EC7CA2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(2)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Вьетнам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16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B473FE" w:rsidRDefault="0018129F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Сингапур</w:t>
            </w:r>
            <w:r w:rsidR="0063779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EC7CA2" w:rsidP="00E327D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90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B473FE" w:rsidRDefault="0018129F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Австралия</w:t>
            </w:r>
            <w:r w:rsidR="00660E3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63779A" w:rsidP="00E327D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041FEE" w:rsidRPr="00B473FE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Малайзия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Камбоджа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B473FE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b/>
                <w:sz w:val="24"/>
                <w:szCs w:val="24"/>
              </w:rPr>
              <w:t xml:space="preserve">Юго-Восточная </w:t>
            </w:r>
            <w:r w:rsidRPr="00B473FE">
              <w:rPr>
                <w:rFonts w:cs="Times New Roman"/>
                <w:b/>
                <w:sz w:val="24"/>
                <w:szCs w:val="24"/>
              </w:rPr>
              <w:lastRenderedPageBreak/>
              <w:t>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Непал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Шри-Ланка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b/>
                <w:sz w:val="24"/>
                <w:szCs w:val="24"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B473FE">
              <w:rPr>
                <w:rFonts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 xml:space="preserve">Финляндия 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</w:tcPr>
          <w:p w:rsidR="0018129F" w:rsidRPr="00B473FE" w:rsidRDefault="0018129F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Италия</w:t>
            </w:r>
            <w:r w:rsidR="00660E3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EC7CA2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231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(76)</w:t>
            </w:r>
          </w:p>
        </w:tc>
        <w:tc>
          <w:tcPr>
            <w:tcW w:w="1439" w:type="dxa"/>
          </w:tcPr>
          <w:p w:rsidR="0018129F" w:rsidRPr="00B473FE" w:rsidRDefault="00EC7CA2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(4)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B473FE" w:rsidRDefault="0018129F" w:rsidP="00337A2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Великобритания</w:t>
            </w:r>
            <w:r w:rsidR="00E327D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B473FE" w:rsidRDefault="00E327DA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B473FE" w:rsidTr="00612DFE">
        <w:tc>
          <w:tcPr>
            <w:tcW w:w="2442" w:type="dxa"/>
            <w:vMerge/>
            <w:vAlign w:val="center"/>
          </w:tcPr>
          <w:p w:rsidR="0018129F" w:rsidRPr="00B473FE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B473FE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1786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B473FE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B473FE" w:rsidTr="00612DFE">
        <w:tc>
          <w:tcPr>
            <w:tcW w:w="2442" w:type="dxa"/>
            <w:vMerge/>
            <w:vAlign w:val="center"/>
          </w:tcPr>
          <w:p w:rsidR="0063779A" w:rsidRPr="00B473FE" w:rsidRDefault="0063779A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63779A" w:rsidRPr="00B473FE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63779A" w:rsidRPr="00B473FE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1985" w:type="dxa"/>
          </w:tcPr>
          <w:p w:rsidR="0063779A" w:rsidRPr="00B473FE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Бельгия</w:t>
            </w:r>
          </w:p>
        </w:tc>
        <w:tc>
          <w:tcPr>
            <w:tcW w:w="1786" w:type="dxa"/>
          </w:tcPr>
          <w:p w:rsidR="0063779A" w:rsidRPr="00B473FE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3779A" w:rsidRPr="00B473FE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B473FE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63779A" w:rsidRPr="00B473FE" w:rsidRDefault="0063779A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63779A" w:rsidRPr="00B473FE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63779A" w:rsidRPr="00B473FE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21.02.20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63779A" w:rsidRPr="00B473FE" w:rsidRDefault="0063779A" w:rsidP="00337A23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Израиль 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63779A" w:rsidRPr="00B473FE" w:rsidRDefault="00E327DA" w:rsidP="00EC7CA2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B473FE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63779A" w:rsidRPr="00B473FE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63779A" w:rsidRPr="00B473FE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473FE">
              <w:rPr>
                <w:rFonts w:cs="Times New Roman"/>
                <w:b/>
                <w:sz w:val="24"/>
                <w:szCs w:val="24"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63779A" w:rsidRPr="00B473FE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63779A" w:rsidRPr="00B473FE" w:rsidRDefault="0063779A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США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63779A" w:rsidRPr="00B473FE" w:rsidRDefault="00EC7CA2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53</w:t>
            </w:r>
            <w:r w:rsidR="0063779A"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(18)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B473FE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63779A" w:rsidRPr="00B473FE" w:rsidRDefault="0063779A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63779A" w:rsidRPr="00B473FE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63779A" w:rsidRPr="00B473FE" w:rsidRDefault="0063779A" w:rsidP="00337A23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B473FE">
              <w:rPr>
                <w:rFonts w:cs="Times New Roman"/>
                <w:sz w:val="24"/>
                <w:szCs w:val="24"/>
              </w:rPr>
              <w:t>Канада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63779A" w:rsidRPr="00B473FE" w:rsidRDefault="00E327DA" w:rsidP="00EC7CA2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B473FE">
              <w:rPr>
                <w:rFonts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B473FE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63779A" w:rsidRPr="00B473FE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473FE">
              <w:rPr>
                <w:rFonts w:cs="Times New Roman"/>
                <w:b/>
                <w:sz w:val="24"/>
                <w:szCs w:val="24"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B473FE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B473FE" w:rsidRDefault="0063779A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</w:rPr>
              <w:t>ОАЭ</w:t>
            </w: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B473FE" w:rsidRDefault="00041FEE" w:rsidP="00E327D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473F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63779A" w:rsidRPr="00B473FE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B473FE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B473FE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B473FE">
              <w:rPr>
                <w:rFonts w:cs="Times New Roman"/>
                <w:sz w:val="24"/>
                <w:szCs w:val="24"/>
                <w:lang w:val="en-GB"/>
              </w:rPr>
              <w:t>19.02.20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Иран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61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(18)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12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(4)</w:t>
            </w:r>
          </w:p>
        </w:tc>
      </w:tr>
      <w:tr w:rsidR="0033077B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21.02.20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Ливан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33077B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23.02.20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Кувейт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(5)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63779A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Бахрейн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(2)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63779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Оман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(2)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63779A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Афганистан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3077B" w:rsidRPr="00B473FE" w:rsidRDefault="0033077B" w:rsidP="00EC7CA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612DFE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33077B" w:rsidRPr="00B473FE" w:rsidRDefault="0033077B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33077B" w:rsidRPr="00B473FE" w:rsidRDefault="0033077B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33077B" w:rsidRPr="00B473FE" w:rsidRDefault="0033077B" w:rsidP="00E14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Ирак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33077B" w:rsidRPr="00B473FE" w:rsidRDefault="0033077B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E14E93" w:rsidRPr="00B473FE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33077B" w:rsidRPr="00B473FE" w:rsidRDefault="0033077B" w:rsidP="0063779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33077B" w:rsidRPr="00B473FE" w:rsidTr="00612DFE">
        <w:tc>
          <w:tcPr>
            <w:tcW w:w="2442" w:type="dxa"/>
            <w:tcBorders>
              <w:top w:val="thickThinLargeGap" w:sz="24" w:space="0" w:color="auto"/>
            </w:tcBorders>
          </w:tcPr>
          <w:p w:rsidR="0033077B" w:rsidRPr="00B473FE" w:rsidRDefault="0033077B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473FE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33077B" w:rsidRPr="00B473FE" w:rsidRDefault="0033077B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33077B" w:rsidRPr="00B473FE" w:rsidRDefault="0033077B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33077B" w:rsidRPr="00B473FE" w:rsidRDefault="0033077B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33077B" w:rsidRPr="00B473FE" w:rsidRDefault="00E14E93" w:rsidP="00EC7CA2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 xml:space="preserve">80147 (784) 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33077B" w:rsidRPr="00B473FE" w:rsidRDefault="00E14E93" w:rsidP="00EC7CA2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B473FE">
              <w:rPr>
                <w:rFonts w:cs="Times New Roman"/>
                <w:sz w:val="24"/>
                <w:szCs w:val="24"/>
                <w:lang w:val="ru-RU"/>
              </w:rPr>
              <w:t>2701 (82)</w:t>
            </w:r>
          </w:p>
        </w:tc>
      </w:tr>
    </w:tbl>
    <w:p w:rsidR="0018129F" w:rsidRPr="004921D9" w:rsidRDefault="0018129F" w:rsidP="0018129F">
      <w:pPr>
        <w:rPr>
          <w:rFonts w:cs="Times New Roman"/>
        </w:rPr>
      </w:pPr>
    </w:p>
    <w:p w:rsidR="00614720" w:rsidRPr="004921D9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Pr="004921D9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Общее к</w:t>
      </w:r>
      <w:r w:rsidR="00922FB9" w:rsidRPr="004921D9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4921D9">
        <w:rPr>
          <w:rFonts w:cs="Times New Roman"/>
          <w:b/>
          <w:lang w:val="ru-RU"/>
        </w:rPr>
        <w:t xml:space="preserve">и летальных исходов </w:t>
      </w:r>
      <w:r w:rsidR="00922FB9" w:rsidRPr="004921D9">
        <w:rPr>
          <w:rFonts w:cs="Times New Roman"/>
          <w:b/>
          <w:lang w:val="ru-RU"/>
        </w:rPr>
        <w:t>в мире</w:t>
      </w:r>
    </w:p>
    <w:p w:rsidR="004A0220" w:rsidRPr="004921D9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4921D9" w:rsidTr="004B7FE5">
        <w:tc>
          <w:tcPr>
            <w:tcW w:w="2018" w:type="dxa"/>
            <w:vMerge w:val="restart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 состоянию на</w:t>
            </w:r>
            <w:r w:rsidRPr="004921D9">
              <w:rPr>
                <w:rFonts w:cs="Times New Roman"/>
                <w:lang w:val="ru-RU"/>
              </w:rPr>
              <w:t xml:space="preserve"> (включительно)</w:t>
            </w:r>
            <w:r w:rsidRPr="004921D9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Погибшие</w:t>
            </w:r>
          </w:p>
        </w:tc>
      </w:tr>
      <w:tr w:rsidR="00D6695E" w:rsidRPr="004921D9" w:rsidTr="00D6695E">
        <w:tc>
          <w:tcPr>
            <w:tcW w:w="2018" w:type="dxa"/>
            <w:vMerge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4921D9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2,83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lastRenderedPageBreak/>
              <w:t>02.02.2020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1,18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9360D3" w:rsidRPr="004921D9" w:rsidTr="004B7FE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1,23</w:t>
            </w:r>
          </w:p>
        </w:tc>
      </w:tr>
      <w:tr w:rsidR="009360D3" w:rsidRPr="004921D9" w:rsidTr="007826B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1,01</w:t>
            </w:r>
          </w:p>
        </w:tc>
      </w:tr>
      <w:tr w:rsidR="00FA11DC" w:rsidRPr="004921D9" w:rsidTr="007826B5">
        <w:tc>
          <w:tcPr>
            <w:tcW w:w="201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4921D9" w:rsidRDefault="00FA11DC" w:rsidP="00093BC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C04D99" w:rsidRPr="004921D9" w:rsidTr="007826B5">
        <w:tc>
          <w:tcPr>
            <w:tcW w:w="201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4921D9" w:rsidRDefault="00C04D99" w:rsidP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</w:tr>
      <w:tr w:rsidR="00F10DB7" w:rsidRPr="004921D9" w:rsidTr="007826B5">
        <w:tc>
          <w:tcPr>
            <w:tcW w:w="201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Pr="004921D9" w:rsidRDefault="00F10DB7" w:rsidP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4A0220" w:rsidRPr="004921D9" w:rsidTr="007826B5">
        <w:tc>
          <w:tcPr>
            <w:tcW w:w="201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73333</w:t>
            </w:r>
          </w:p>
        </w:tc>
        <w:tc>
          <w:tcPr>
            <w:tcW w:w="183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2006</w:t>
            </w:r>
          </w:p>
        </w:tc>
        <w:tc>
          <w:tcPr>
            <w:tcW w:w="1031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1873</w:t>
            </w:r>
          </w:p>
        </w:tc>
        <w:tc>
          <w:tcPr>
            <w:tcW w:w="1653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320C59" w:rsidRPr="004921D9" w:rsidTr="007826B5">
        <w:tc>
          <w:tcPr>
            <w:tcW w:w="201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18.02.2020</w:t>
            </w:r>
          </w:p>
        </w:tc>
        <w:tc>
          <w:tcPr>
            <w:tcW w:w="1346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75201</w:t>
            </w:r>
          </w:p>
        </w:tc>
        <w:tc>
          <w:tcPr>
            <w:tcW w:w="183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1868</w:t>
            </w:r>
          </w:p>
        </w:tc>
        <w:tc>
          <w:tcPr>
            <w:tcW w:w="1031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2010</w:t>
            </w:r>
          </w:p>
        </w:tc>
        <w:tc>
          <w:tcPr>
            <w:tcW w:w="1653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883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</w:tr>
      <w:tr w:rsidR="009A1AB8" w:rsidRPr="004921D9" w:rsidTr="007826B5">
        <w:tc>
          <w:tcPr>
            <w:tcW w:w="201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19.02.2020</w:t>
            </w:r>
          </w:p>
        </w:tc>
        <w:tc>
          <w:tcPr>
            <w:tcW w:w="1346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75726</w:t>
            </w:r>
          </w:p>
        </w:tc>
        <w:tc>
          <w:tcPr>
            <w:tcW w:w="183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1031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2128</w:t>
            </w:r>
          </w:p>
        </w:tc>
        <w:tc>
          <w:tcPr>
            <w:tcW w:w="1653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83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  <w:tr w:rsidR="00FC692B" w:rsidRPr="004921D9" w:rsidTr="007826B5">
        <w:tc>
          <w:tcPr>
            <w:tcW w:w="2018" w:type="dxa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20.02.2020</w:t>
            </w:r>
          </w:p>
        </w:tc>
        <w:tc>
          <w:tcPr>
            <w:tcW w:w="1346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76726</w:t>
            </w:r>
          </w:p>
        </w:tc>
        <w:tc>
          <w:tcPr>
            <w:tcW w:w="1838" w:type="dxa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031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FC692B" w:rsidRPr="003C1A7E" w:rsidRDefault="00FC692B" w:rsidP="003C1A7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224</w:t>
            </w:r>
            <w:r w:rsidR="003C1A7E">
              <w:rPr>
                <w:color w:val="000000"/>
                <w:lang w:val="ru-RU"/>
              </w:rPr>
              <w:t>7</w:t>
            </w:r>
          </w:p>
        </w:tc>
        <w:tc>
          <w:tcPr>
            <w:tcW w:w="1653" w:type="dxa"/>
          </w:tcPr>
          <w:p w:rsidR="00FC692B" w:rsidRPr="003C1A7E" w:rsidRDefault="00FC692B" w:rsidP="003C1A7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11</w:t>
            </w:r>
            <w:r w:rsidR="003C1A7E">
              <w:rPr>
                <w:color w:val="000000"/>
                <w:lang w:val="ru-RU"/>
              </w:rPr>
              <w:t>9</w:t>
            </w:r>
          </w:p>
        </w:tc>
        <w:tc>
          <w:tcPr>
            <w:tcW w:w="883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  <w:tr w:rsidR="00BF62D7" w:rsidRPr="004921D9" w:rsidTr="007826B5">
        <w:tc>
          <w:tcPr>
            <w:tcW w:w="2018" w:type="dxa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21.02.2020</w:t>
            </w:r>
          </w:p>
        </w:tc>
        <w:tc>
          <w:tcPr>
            <w:tcW w:w="1346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77812</w:t>
            </w:r>
          </w:p>
        </w:tc>
        <w:tc>
          <w:tcPr>
            <w:tcW w:w="1838" w:type="dxa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1086</w:t>
            </w:r>
          </w:p>
        </w:tc>
        <w:tc>
          <w:tcPr>
            <w:tcW w:w="1031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2360</w:t>
            </w:r>
          </w:p>
        </w:tc>
        <w:tc>
          <w:tcPr>
            <w:tcW w:w="1653" w:type="dxa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883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1,05</w:t>
            </w:r>
          </w:p>
        </w:tc>
      </w:tr>
      <w:tr w:rsidR="00E41388" w:rsidRPr="004921D9" w:rsidTr="007826B5">
        <w:tc>
          <w:tcPr>
            <w:tcW w:w="2018" w:type="dxa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22.02.2020</w:t>
            </w:r>
          </w:p>
        </w:tc>
        <w:tc>
          <w:tcPr>
            <w:tcW w:w="1346" w:type="dxa"/>
            <w:vAlign w:val="bottom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78574</w:t>
            </w:r>
          </w:p>
        </w:tc>
        <w:tc>
          <w:tcPr>
            <w:tcW w:w="1838" w:type="dxa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762</w:t>
            </w:r>
          </w:p>
        </w:tc>
        <w:tc>
          <w:tcPr>
            <w:tcW w:w="1031" w:type="dxa"/>
            <w:vAlign w:val="bottom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2461</w:t>
            </w:r>
          </w:p>
        </w:tc>
        <w:tc>
          <w:tcPr>
            <w:tcW w:w="1653" w:type="dxa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83" w:type="dxa"/>
            <w:vAlign w:val="bottom"/>
          </w:tcPr>
          <w:p w:rsidR="00E41388" w:rsidRDefault="00E41388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1,04</w:t>
            </w:r>
          </w:p>
        </w:tc>
      </w:tr>
      <w:tr w:rsidR="007D5D87" w:rsidRPr="004921D9" w:rsidTr="007826B5">
        <w:tc>
          <w:tcPr>
            <w:tcW w:w="2018" w:type="dxa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23.02.2020</w:t>
            </w:r>
          </w:p>
        </w:tc>
        <w:tc>
          <w:tcPr>
            <w:tcW w:w="1346" w:type="dxa"/>
            <w:vAlign w:val="bottom"/>
          </w:tcPr>
          <w:p w:rsidR="007D5D87" w:rsidRDefault="007D5D87" w:rsidP="004803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79363</w:t>
            </w:r>
          </w:p>
        </w:tc>
        <w:tc>
          <w:tcPr>
            <w:tcW w:w="1838" w:type="dxa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789</w:t>
            </w:r>
          </w:p>
        </w:tc>
        <w:tc>
          <w:tcPr>
            <w:tcW w:w="1031" w:type="dxa"/>
            <w:vAlign w:val="bottom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2616</w:t>
            </w:r>
          </w:p>
        </w:tc>
        <w:tc>
          <w:tcPr>
            <w:tcW w:w="1653" w:type="dxa"/>
          </w:tcPr>
          <w:p w:rsidR="007D5D87" w:rsidRPr="007D5D87" w:rsidRDefault="007D5D87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15</w:t>
            </w:r>
            <w:r>
              <w:rPr>
                <w:color w:val="000000"/>
                <w:lang w:val="ru-RU"/>
              </w:rPr>
              <w:t>8</w:t>
            </w:r>
          </w:p>
        </w:tc>
        <w:tc>
          <w:tcPr>
            <w:tcW w:w="883" w:type="dxa"/>
            <w:vAlign w:val="bottom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  <w:tr w:rsidR="007D5D87" w:rsidRPr="004921D9" w:rsidTr="007826B5">
        <w:tc>
          <w:tcPr>
            <w:tcW w:w="2018" w:type="dxa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24.02.2020</w:t>
            </w:r>
          </w:p>
        </w:tc>
        <w:tc>
          <w:tcPr>
            <w:tcW w:w="1346" w:type="dxa"/>
            <w:vAlign w:val="bottom"/>
          </w:tcPr>
          <w:p w:rsidR="007D5D87" w:rsidRDefault="007D5D87" w:rsidP="004803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80147</w:t>
            </w:r>
          </w:p>
        </w:tc>
        <w:tc>
          <w:tcPr>
            <w:tcW w:w="1838" w:type="dxa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2701</w:t>
            </w:r>
          </w:p>
        </w:tc>
        <w:tc>
          <w:tcPr>
            <w:tcW w:w="1653" w:type="dxa"/>
          </w:tcPr>
          <w:p w:rsidR="007D5D87" w:rsidRPr="007D5D87" w:rsidRDefault="007D5D87" w:rsidP="007D5D87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8</w:t>
            </w: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883" w:type="dxa"/>
            <w:vAlign w:val="bottom"/>
          </w:tcPr>
          <w:p w:rsidR="007D5D87" w:rsidRDefault="007D5D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1,03</w:t>
            </w:r>
          </w:p>
        </w:tc>
      </w:tr>
    </w:tbl>
    <w:p w:rsidR="007C4B8E" w:rsidRPr="004921D9" w:rsidRDefault="007C4B8E" w:rsidP="007C4B8E">
      <w:pPr>
        <w:contextualSpacing/>
        <w:jc w:val="both"/>
        <w:rPr>
          <w:rFonts w:cs="Times New Roman"/>
        </w:rPr>
      </w:pPr>
    </w:p>
    <w:p w:rsidR="00253D4F" w:rsidRPr="004921D9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C579D2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53633" cy="2926080"/>
            <wp:effectExtent l="19050" t="0" r="9017" b="0"/>
            <wp:docPr id="4" name="Рисунок 1" descr="C:\Users\Поспелов_М_В\Desktop\Работа\Загрузки\Макет коронавиру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спелов_М_В\Desktop\Работа\Загрузки\Макет коронавирус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20" t="5175" r="1611" b="2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3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</w:rPr>
        <w:t>Рис.</w:t>
      </w:r>
      <w:r w:rsidRPr="004921D9">
        <w:rPr>
          <w:rFonts w:cs="Times New Roman"/>
          <w:lang w:val="ru-RU"/>
        </w:rPr>
        <w:t>1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FC692B" w:rsidRPr="004921D9" w:rsidRDefault="00FC692B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F67760" w:rsidP="00B06C31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330593" cy="2998865"/>
            <wp:effectExtent l="19050" t="0" r="3407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76" cy="299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4921D9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4921D9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4921D9">
        <w:rPr>
          <w:rFonts w:cs="Times New Roman"/>
          <w:lang w:val="ru-RU"/>
        </w:rPr>
        <w:t>в КНР</w:t>
      </w:r>
      <w:r w:rsidR="000514CA" w:rsidRPr="004921D9">
        <w:rPr>
          <w:rFonts w:cs="Times New Roman"/>
          <w:lang w:val="ru-RU"/>
        </w:rPr>
        <w:t xml:space="preserve"> </w:t>
      </w:r>
    </w:p>
    <w:p w:rsidR="000514CA" w:rsidRPr="004921D9" w:rsidRDefault="000514CA" w:rsidP="000514CA">
      <w:pPr>
        <w:rPr>
          <w:rFonts w:cs="Times New Roman"/>
          <w:lang w:val="ru-RU"/>
        </w:rPr>
        <w:sectPr w:rsidR="000514CA" w:rsidRPr="004921D9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4921D9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F67760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900920" cy="3030220"/>
            <wp:effectExtent l="19050" t="0" r="508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4921D9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</w:t>
      </w:r>
      <w:r w:rsidR="00A76388" w:rsidRPr="004921D9">
        <w:rPr>
          <w:rFonts w:cs="Times New Roman"/>
          <w:lang w:val="ru-RU"/>
        </w:rPr>
        <w:t>4</w:t>
      </w:r>
      <w:r w:rsidRPr="004921D9">
        <w:rPr>
          <w:rFonts w:cs="Times New Roman"/>
          <w:lang w:val="ru-RU"/>
        </w:rPr>
        <w:t xml:space="preserve"> </w:t>
      </w:r>
      <w:r w:rsidR="004B7FE5" w:rsidRPr="004921D9">
        <w:rPr>
          <w:rFonts w:cs="Times New Roman"/>
          <w:lang w:val="ru-RU"/>
        </w:rPr>
        <w:t>Общее к</w:t>
      </w:r>
      <w:r w:rsidRPr="004921D9">
        <w:rPr>
          <w:rFonts w:cs="Times New Roman"/>
          <w:lang w:val="ru-RU"/>
        </w:rPr>
        <w:t xml:space="preserve">оличество </w:t>
      </w:r>
      <w:r w:rsidR="00A53FE6">
        <w:rPr>
          <w:rFonts w:cs="Times New Roman"/>
          <w:lang w:val="ru-RU"/>
        </w:rPr>
        <w:t>подтверждённых случаев</w:t>
      </w:r>
      <w:r w:rsidRPr="004921D9">
        <w:rPr>
          <w:rFonts w:cs="Times New Roman"/>
          <w:lang w:val="ru-RU"/>
        </w:rPr>
        <w:t xml:space="preserve"> заболевания в КНР</w:t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4921D9" w:rsidRDefault="00142670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6765" cy="276796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Количество подтверждённых случаев  </w:t>
      </w:r>
      <w:r w:rsidR="00F10DB7" w:rsidRPr="004921D9">
        <w:rPr>
          <w:rFonts w:cs="Times New Roman"/>
          <w:lang w:val="ru-RU"/>
        </w:rPr>
        <w:t xml:space="preserve">в КНР </w:t>
      </w:r>
      <w:r w:rsidRPr="004921D9">
        <w:rPr>
          <w:rFonts w:cs="Times New Roman"/>
          <w:lang w:val="ru-RU"/>
        </w:rPr>
        <w:t>на конец календарной недели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F67760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767195" cy="293243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760" w:rsidRDefault="00F67760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</w:t>
      </w:r>
      <w:r w:rsidR="00073426" w:rsidRPr="004921D9">
        <w:rPr>
          <w:rFonts w:cs="Times New Roman"/>
          <w:lang w:val="ru-RU"/>
        </w:rPr>
        <w:t xml:space="preserve"> </w:t>
      </w:r>
      <w:r w:rsidR="00A76388" w:rsidRPr="004921D9">
        <w:rPr>
          <w:rFonts w:cs="Times New Roman"/>
          <w:lang w:val="ru-RU"/>
        </w:rPr>
        <w:t>5</w:t>
      </w:r>
      <w:r w:rsidRPr="004921D9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Pr="004921D9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RPr="004921D9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F67760" w:rsidRDefault="00F67760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950460" cy="3426460"/>
            <wp:effectExtent l="19050" t="0" r="254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4921D9" w:rsidRDefault="00F67760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505450" cy="363347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4921D9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Рис.</w:t>
      </w:r>
      <w:r w:rsidR="00A76388" w:rsidRPr="004921D9">
        <w:rPr>
          <w:rFonts w:cs="Times New Roman"/>
          <w:lang w:val="ru-RU"/>
        </w:rPr>
        <w:t>6</w:t>
      </w:r>
      <w:r w:rsidRPr="004921D9">
        <w:rPr>
          <w:rFonts w:cs="Times New Roman"/>
          <w:lang w:val="ru-RU"/>
        </w:rPr>
        <w:t>.  Летальность</w:t>
      </w:r>
      <w:proofErr w:type="gramStart"/>
      <w:r w:rsidRPr="004921D9">
        <w:rPr>
          <w:rFonts w:cs="Times New Roman"/>
          <w:lang w:val="ru-RU"/>
        </w:rPr>
        <w:t xml:space="preserve"> (%) </w:t>
      </w:r>
      <w:proofErr w:type="gramEnd"/>
      <w:r w:rsidRPr="004921D9">
        <w:rPr>
          <w:rFonts w:cs="Times New Roman"/>
          <w:lang w:val="ru-RU"/>
        </w:rPr>
        <w:t>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4921D9">
        <w:rPr>
          <w:rFonts w:cs="Times New Roman"/>
          <w:b/>
          <w:kern w:val="0"/>
          <w:lang w:val="ru-RU"/>
        </w:rPr>
        <w:br w:type="page"/>
      </w:r>
    </w:p>
    <w:p w:rsidR="00416801" w:rsidRPr="004921D9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4921D9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78171B" w:rsidRPr="00A53FE6" w:rsidRDefault="0078171B" w:rsidP="0078171B">
      <w:pPr>
        <w:spacing w:line="276" w:lineRule="auto"/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lastRenderedPageBreak/>
        <w:t>Количество подтверждённых случаев заболевания, вызванного новым коронавирусом в КНР</w:t>
      </w: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4921D9" w:rsidRDefault="0078171B" w:rsidP="004953D1">
      <w:pPr>
        <w:ind w:firstLine="708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 w:rsidRPr="004921D9">
        <w:rPr>
          <w:rFonts w:cs="Times New Roman"/>
          <w:lang w:val="ru-RU"/>
        </w:rPr>
        <w:t xml:space="preserve"> на 8.00 по мск от </w:t>
      </w:r>
      <w:r w:rsidR="00F67760">
        <w:rPr>
          <w:rFonts w:cs="Times New Roman"/>
          <w:lang w:val="ru-RU"/>
        </w:rPr>
        <w:t>25</w:t>
      </w:r>
      <w:r w:rsidR="004953D1" w:rsidRPr="004921D9">
        <w:rPr>
          <w:rFonts w:cs="Times New Roman"/>
          <w:lang w:val="ru-RU"/>
        </w:rPr>
        <w:t>.02.20</w:t>
      </w:r>
      <w:r w:rsidRPr="004921D9">
        <w:rPr>
          <w:rFonts w:cs="Times New Roman"/>
          <w:lang w:val="ru-RU"/>
        </w:rPr>
        <w:t xml:space="preserve">. </w:t>
      </w:r>
    </w:p>
    <w:p w:rsidR="0078171B" w:rsidRPr="004921D9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160" w:type="dxa"/>
        <w:tblLook w:val="04A0"/>
      </w:tblPr>
      <w:tblGrid>
        <w:gridCol w:w="4202"/>
        <w:gridCol w:w="1307"/>
        <w:gridCol w:w="1197"/>
        <w:gridCol w:w="1246"/>
        <w:gridCol w:w="1208"/>
      </w:tblGrid>
      <w:tr w:rsidR="0018129F" w:rsidRPr="00517B1C" w:rsidTr="00FC692B">
        <w:trPr>
          <w:trHeight w:val="1260"/>
        </w:trPr>
        <w:tc>
          <w:tcPr>
            <w:tcW w:w="4202" w:type="dxa"/>
            <w:noWrap/>
            <w:hideMark/>
          </w:tcPr>
          <w:p w:rsidR="0018129F" w:rsidRPr="00517B1C" w:rsidRDefault="0018129F" w:rsidP="0060078F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307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Количество случаев</w:t>
            </w:r>
          </w:p>
        </w:tc>
        <w:tc>
          <w:tcPr>
            <w:tcW w:w="11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за последние сутки</w:t>
            </w:r>
          </w:p>
        </w:tc>
        <w:tc>
          <w:tcPr>
            <w:tcW w:w="1246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Летальных исходов</w:t>
            </w:r>
          </w:p>
        </w:tc>
        <w:tc>
          <w:tcPr>
            <w:tcW w:w="1208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летальных за сутки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Хубэй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64786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499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2563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68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Гуандун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1347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Хэнань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1271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Чжэцзян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1205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Хунань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1016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Аньхой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989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Цзянси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934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Шаньдун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755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Цзянсу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Чунцин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576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Сычуань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529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Хэйлундзян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480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Пекин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Шанхай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335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Хэбей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Фуцзянь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Гуанси-Чжуанский автономный район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Шэньси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Юннань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Хайнань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Гуйчжоу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Тяньцзинь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Шаньси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Ляонин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Гирин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Ганьсу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Гонконг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Синьцзян-Уйгурский автономный район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Внутренняя Монголия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Нинся-Хуэйский автономный район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Тайвань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Цинхай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Макао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AD21DB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AD21DB" w:rsidRDefault="00AD21D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Тибет</w:t>
            </w:r>
          </w:p>
        </w:tc>
        <w:tc>
          <w:tcPr>
            <w:tcW w:w="1307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97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AD21DB" w:rsidRDefault="00AD21D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AD21DB" w:rsidRDefault="00AD21DB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18129F" w:rsidRPr="00517B1C" w:rsidTr="00FC692B">
        <w:trPr>
          <w:trHeight w:val="312"/>
        </w:trPr>
        <w:tc>
          <w:tcPr>
            <w:tcW w:w="4202" w:type="dxa"/>
            <w:noWrap/>
            <w:hideMark/>
          </w:tcPr>
          <w:p w:rsidR="0018129F" w:rsidRPr="00517B1C" w:rsidRDefault="0018129F" w:rsidP="0060078F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1307" w:type="dxa"/>
            <w:noWrap/>
            <w:hideMark/>
          </w:tcPr>
          <w:p w:rsidR="0018129F" w:rsidRPr="00912BF5" w:rsidRDefault="00394D1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lang w:val="ru-RU" w:eastAsia="ru-RU"/>
              </w:rPr>
              <w:t>77779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  <w:tc>
          <w:tcPr>
            <w:tcW w:w="1197" w:type="dxa"/>
            <w:noWrap/>
            <w:hideMark/>
          </w:tcPr>
          <w:p w:rsidR="0018129F" w:rsidRPr="00912BF5" w:rsidRDefault="00394D1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lang w:val="ru-RU" w:eastAsia="ru-RU"/>
              </w:rPr>
              <w:t>517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  <w:tc>
          <w:tcPr>
            <w:tcW w:w="1246" w:type="dxa"/>
            <w:noWrap/>
            <w:hideMark/>
          </w:tcPr>
          <w:p w:rsidR="0018129F" w:rsidRPr="00912BF5" w:rsidRDefault="00394D1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lang w:val="ru-RU" w:eastAsia="ru-RU"/>
              </w:rPr>
              <w:t>2666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  <w:tc>
          <w:tcPr>
            <w:tcW w:w="1208" w:type="dxa"/>
            <w:noWrap/>
            <w:hideMark/>
          </w:tcPr>
          <w:p w:rsidR="0018129F" w:rsidRPr="00912BF5" w:rsidRDefault="00394D18" w:rsidP="00394D18">
            <w:pPr>
              <w:jc w:val="center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lang w:val="ru-RU" w:eastAsia="ru-RU"/>
              </w:rPr>
              <w:t>71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</w:tr>
    </w:tbl>
    <w:p w:rsidR="0078171B" w:rsidRPr="004921D9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79748D" w:rsidRPr="004921D9" w:rsidRDefault="0079748D" w:rsidP="0079748D">
      <w:pPr>
        <w:jc w:val="center"/>
        <w:rPr>
          <w:rFonts w:cs="Times New Roman"/>
          <w:b/>
          <w:lang w:val="ru-RU"/>
        </w:rPr>
      </w:pP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Количество выписанных больных в КНР</w:t>
      </w: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4921D9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15%</w:t>
            </w:r>
          </w:p>
        </w:tc>
      </w:tr>
      <w:tr w:rsidR="004A0220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4921D9" w:rsidRPr="004921D9" w:rsidTr="004921D9">
        <w:trPr>
          <w:trHeight w:val="315"/>
          <w:jc w:val="center"/>
        </w:trPr>
        <w:tc>
          <w:tcPr>
            <w:tcW w:w="775" w:type="dxa"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</w:t>
            </w:r>
          </w:p>
        </w:tc>
        <w:tc>
          <w:tcPr>
            <w:tcW w:w="1542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14387</w:t>
            </w:r>
          </w:p>
        </w:tc>
        <w:tc>
          <w:tcPr>
            <w:tcW w:w="1411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1763</w:t>
            </w:r>
          </w:p>
        </w:tc>
        <w:tc>
          <w:tcPr>
            <w:tcW w:w="1086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14%</w:t>
            </w:r>
          </w:p>
        </w:tc>
      </w:tr>
      <w:tr w:rsidR="00C97F05" w:rsidRPr="004921D9" w:rsidTr="00FC692B">
        <w:trPr>
          <w:trHeight w:val="315"/>
          <w:jc w:val="center"/>
        </w:trPr>
        <w:tc>
          <w:tcPr>
            <w:tcW w:w="775" w:type="dxa"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</w:t>
            </w:r>
          </w:p>
        </w:tc>
        <w:tc>
          <w:tcPr>
            <w:tcW w:w="1542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16169</w:t>
            </w:r>
          </w:p>
        </w:tc>
        <w:tc>
          <w:tcPr>
            <w:tcW w:w="1411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1782</w:t>
            </w:r>
          </w:p>
        </w:tc>
        <w:tc>
          <w:tcPr>
            <w:tcW w:w="1086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12%</w:t>
            </w:r>
          </w:p>
        </w:tc>
      </w:tr>
      <w:tr w:rsidR="000A1545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</w:t>
            </w:r>
          </w:p>
        </w:tc>
        <w:tc>
          <w:tcPr>
            <w:tcW w:w="1542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18278</w:t>
            </w:r>
          </w:p>
        </w:tc>
        <w:tc>
          <w:tcPr>
            <w:tcW w:w="1411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2109</w:t>
            </w:r>
          </w:p>
        </w:tc>
        <w:tc>
          <w:tcPr>
            <w:tcW w:w="1086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13%</w:t>
            </w:r>
          </w:p>
        </w:tc>
      </w:tr>
      <w:tr w:rsidR="00A53FE6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21.02</w:t>
            </w:r>
          </w:p>
        </w:tc>
        <w:tc>
          <w:tcPr>
            <w:tcW w:w="1542" w:type="dxa"/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20674</w:t>
            </w:r>
          </w:p>
        </w:tc>
        <w:tc>
          <w:tcPr>
            <w:tcW w:w="1411" w:type="dxa"/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2396</w:t>
            </w:r>
          </w:p>
        </w:tc>
        <w:tc>
          <w:tcPr>
            <w:tcW w:w="1086" w:type="dxa"/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13%</w:t>
            </w:r>
          </w:p>
        </w:tc>
      </w:tr>
      <w:tr w:rsidR="00841E1E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22.02</w:t>
            </w:r>
          </w:p>
        </w:tc>
        <w:tc>
          <w:tcPr>
            <w:tcW w:w="1542" w:type="dxa"/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22908</w:t>
            </w:r>
          </w:p>
        </w:tc>
        <w:tc>
          <w:tcPr>
            <w:tcW w:w="1411" w:type="dxa"/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2234</w:t>
            </w:r>
          </w:p>
        </w:tc>
        <w:tc>
          <w:tcPr>
            <w:tcW w:w="1086" w:type="dxa"/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11%</w:t>
            </w:r>
          </w:p>
        </w:tc>
      </w:tr>
      <w:tr w:rsidR="0060078F" w:rsidRPr="004921D9" w:rsidTr="0033077B">
        <w:trPr>
          <w:trHeight w:val="315"/>
          <w:jc w:val="center"/>
        </w:trPr>
        <w:tc>
          <w:tcPr>
            <w:tcW w:w="775" w:type="dxa"/>
            <w:hideMark/>
          </w:tcPr>
          <w:p w:rsidR="0060078F" w:rsidRPr="004921D9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60078F" w:rsidRPr="004921D9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60078F" w:rsidRPr="004921D9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60078F" w:rsidRPr="004921D9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60078F" w:rsidRDefault="0060078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23.02</w:t>
            </w:r>
          </w:p>
        </w:tc>
        <w:tc>
          <w:tcPr>
            <w:tcW w:w="1542" w:type="dxa"/>
            <w:vAlign w:val="bottom"/>
          </w:tcPr>
          <w:p w:rsidR="0060078F" w:rsidRDefault="0060078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24758</w:t>
            </w:r>
          </w:p>
        </w:tc>
        <w:tc>
          <w:tcPr>
            <w:tcW w:w="1411" w:type="dxa"/>
            <w:vAlign w:val="bottom"/>
          </w:tcPr>
          <w:p w:rsidR="0060078F" w:rsidRDefault="0060078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1850</w:t>
            </w:r>
          </w:p>
        </w:tc>
        <w:tc>
          <w:tcPr>
            <w:tcW w:w="1086" w:type="dxa"/>
            <w:vAlign w:val="bottom"/>
          </w:tcPr>
          <w:p w:rsidR="0060078F" w:rsidRDefault="0060078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8%</w:t>
            </w:r>
          </w:p>
        </w:tc>
      </w:tr>
      <w:tr w:rsidR="00F67760" w:rsidRPr="004921D9" w:rsidTr="00104579">
        <w:trPr>
          <w:trHeight w:val="315"/>
          <w:jc w:val="center"/>
        </w:trPr>
        <w:tc>
          <w:tcPr>
            <w:tcW w:w="775" w:type="dxa"/>
            <w:hideMark/>
          </w:tcPr>
          <w:p w:rsidR="00F67760" w:rsidRPr="004921D9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F67760" w:rsidRPr="004921D9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F67760" w:rsidRPr="004921D9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F67760" w:rsidRPr="004921D9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F67760" w:rsidRDefault="00F6776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24.02</w:t>
            </w:r>
          </w:p>
        </w:tc>
        <w:tc>
          <w:tcPr>
            <w:tcW w:w="1542" w:type="dxa"/>
            <w:vAlign w:val="bottom"/>
          </w:tcPr>
          <w:p w:rsidR="00F67760" w:rsidRDefault="00F6776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27354</w:t>
            </w:r>
          </w:p>
        </w:tc>
        <w:tc>
          <w:tcPr>
            <w:tcW w:w="1411" w:type="dxa"/>
            <w:vAlign w:val="bottom"/>
          </w:tcPr>
          <w:p w:rsidR="00F67760" w:rsidRDefault="00F6776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2596</w:t>
            </w:r>
          </w:p>
        </w:tc>
        <w:tc>
          <w:tcPr>
            <w:tcW w:w="1086" w:type="dxa"/>
            <w:vAlign w:val="bottom"/>
          </w:tcPr>
          <w:p w:rsidR="00F67760" w:rsidRDefault="00F6776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  <w:r w:rsidRPr="004921D9">
        <w:rPr>
          <w:rFonts w:cs="Times New Roman"/>
          <w:b/>
        </w:rPr>
        <w:t xml:space="preserve">Эпидемиологические и клинические характеристики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Возбудитель – </w:t>
      </w:r>
      <w:r w:rsidRPr="004921D9">
        <w:rPr>
          <w:rFonts w:cs="Times New Roman"/>
        </w:rPr>
        <w:t xml:space="preserve">новый коронавирус </w:t>
      </w:r>
      <w:r w:rsidRPr="004921D9">
        <w:rPr>
          <w:rFonts w:cs="Times New Roman"/>
          <w:b/>
        </w:rPr>
        <w:t xml:space="preserve">SARS-CoV-2 </w:t>
      </w:r>
      <w:r w:rsidRPr="004921D9">
        <w:rPr>
          <w:rFonts w:cs="Times New Roman"/>
        </w:rPr>
        <w:t>(название присвоено Международным комитетом по таксономии вирусов 11.02.20).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Природный резервуар – </w:t>
      </w:r>
      <w:r w:rsidRPr="004921D9">
        <w:rPr>
          <w:rFonts w:cs="Times New Roman"/>
        </w:rPr>
        <w:t>неизвестен; вероятно, дикие животные (предполагаются летучие мыши).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Источник инфекции -  </w:t>
      </w:r>
      <w:r w:rsidRPr="004921D9">
        <w:rPr>
          <w:rFonts w:cs="Times New Roman"/>
        </w:rPr>
        <w:t>больной человек (животные?)</w:t>
      </w:r>
    </w:p>
    <w:p w:rsidR="00EA64D4" w:rsidRPr="00EA64D4" w:rsidRDefault="004921D9" w:rsidP="00EA64D4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4921D9">
        <w:rPr>
          <w:rFonts w:cs="Times New Roman"/>
          <w:color w:val="000000"/>
        </w:rPr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EA64D4" w:rsidRPr="00EA64D4" w:rsidRDefault="00EA64D4" w:rsidP="00EA64D4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EA64D4">
        <w:rPr>
          <w:rFonts w:cs="Times New Roman"/>
          <w:lang w:val="ru-RU"/>
        </w:rPr>
        <w:t>Согласно докладу ученых из тропического ботанического сада при Китайской академии наук передача нового коронавируса в Китае началась еще в ноябре или начале декабря 2019 года и ускорилась, когда достигла рынка морепродуктов в Ухане. В докладе отмечается, что источником коронавируса был не рынок «Хуанань», как считалось ранее. Вирус мог попасть туда путем передачи от человека к человеку, при этом источником был некий «нулевой пациент», приехавший из другого места. Затем переполненный рынок с плохими санитарными условиями стал благоприятной средой для распространения инфекции среди людей. К такому выводу ученые пришли, проанализировав геномные данные 93 образцов коронавируса, собранные в 12 странах на четырех континентах, источники заражения людей и пути распространения вируса. Исследования показали, что распространение заболевания шло как минимум по трем разным маршрутам.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Начало заболевания у первого заболевшего зарегистрировано 01.12.19 г.; пациент не сообщал о связи с рынком морепродуктов. Не было обнаружено эпидемиологической связи между первым пациентом и последующими случаями. По данным исследователей, 13 из </w:t>
      </w:r>
      <w:r w:rsidR="00433502">
        <w:rPr>
          <w:rFonts w:cs="Times New Roman"/>
          <w:lang w:val="ru-RU"/>
        </w:rPr>
        <w:t xml:space="preserve">первого </w:t>
      </w:r>
      <w:r w:rsidRPr="004921D9">
        <w:rPr>
          <w:rFonts w:cs="Times New Roman"/>
        </w:rPr>
        <w:t xml:space="preserve">41 случая не имели связи с рынком.  </w:t>
      </w:r>
    </w:p>
    <w:p w:rsidR="004921D9" w:rsidRPr="004921D9" w:rsidRDefault="004921D9" w:rsidP="004921D9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данным </w:t>
      </w:r>
      <w:r w:rsidR="00433502">
        <w:rPr>
          <w:rFonts w:cs="Times New Roman"/>
          <w:lang w:val="ru-RU"/>
        </w:rPr>
        <w:t xml:space="preserve">Государственной Комиссии здравоохранения </w:t>
      </w:r>
      <w:r w:rsidRPr="004921D9">
        <w:rPr>
          <w:rFonts w:cs="Times New Roman"/>
        </w:rPr>
        <w:t>от 11.02.20,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4921D9" w:rsidRPr="004921D9" w:rsidRDefault="004921D9" w:rsidP="004921D9">
      <w:pPr>
        <w:autoSpaceDE w:val="0"/>
        <w:adjustRightInd w:val="0"/>
        <w:spacing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Механизмы, пути и факторы передачи – </w:t>
      </w:r>
      <w:r w:rsidRPr="004921D9">
        <w:rPr>
          <w:rFonts w:cs="Times New Roman"/>
        </w:rPr>
        <w:t>основной механизм – аспирационный (воздушно-капельный или воздушно-пылевой путь передачи).</w:t>
      </w:r>
    </w:p>
    <w:p w:rsidR="004921D9" w:rsidRPr="004921D9" w:rsidRDefault="004921D9" w:rsidP="004921D9">
      <w:pPr>
        <w:numPr>
          <w:ilvl w:val="0"/>
          <w:numId w:val="18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Положительные результаты на новый коронавирус получены при ПЦР-исследовании фекалий больных (</w:t>
      </w:r>
      <w:r w:rsidRPr="004921D9">
        <w:rPr>
          <w:rFonts w:cs="Times New Roman"/>
          <w:i/>
        </w:rPr>
        <w:t>«</w:t>
      </w:r>
      <w:r w:rsidRPr="004921D9">
        <w:rPr>
          <w:rFonts w:cs="Times New Roman"/>
          <w:i/>
          <w:lang w:val="en-US"/>
        </w:rPr>
        <w:t>First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Case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of</w:t>
      </w:r>
      <w:r w:rsidRPr="004921D9">
        <w:rPr>
          <w:rFonts w:cs="Times New Roman"/>
          <w:i/>
        </w:rPr>
        <w:t xml:space="preserve"> 2019 </w:t>
      </w:r>
      <w:r w:rsidRPr="004921D9">
        <w:rPr>
          <w:rFonts w:cs="Times New Roman"/>
          <w:i/>
          <w:lang w:val="en-US"/>
        </w:rPr>
        <w:t>Novel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Coronavirus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in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the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United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States</w:t>
      </w:r>
      <w:r w:rsidRPr="004921D9">
        <w:rPr>
          <w:rFonts w:cs="Times New Roman"/>
          <w:i/>
        </w:rPr>
        <w:t>»)</w:t>
      </w:r>
      <w:r w:rsidRPr="004921D9">
        <w:rPr>
          <w:rFonts w:cs="Times New Roman"/>
        </w:rPr>
        <w:t xml:space="preserve">, образцов с дверной ручки дома заболевшего (ИА CGTN от 03.02.20) также сообщается, что вирусом можно заразиться через клавиатуру или мобильные телефоны. 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Вирус способен сохранять жизнеспособность на поверхностях в течение нескольких часов, а при температуре 20</w:t>
      </w:r>
      <w:r w:rsidRPr="004921D9">
        <w:rPr>
          <w:rFonts w:cs="Times New Roman"/>
          <w:vertAlign w:val="superscript"/>
        </w:rPr>
        <w:t>0</w:t>
      </w:r>
      <w:r w:rsidRPr="004921D9">
        <w:rPr>
          <w:rFonts w:cs="Times New Roman"/>
        </w:rPr>
        <w:t>С и влажности 40-50% до 5 дней (материалы пресс-конференции правительства провинции Хубей от 03.02.20).</w:t>
      </w:r>
    </w:p>
    <w:p w:rsidR="004921D9" w:rsidRPr="004921D9" w:rsidRDefault="004921D9" w:rsidP="004921D9">
      <w:pPr>
        <w:shd w:val="clear" w:color="auto" w:fill="FFFFFF"/>
        <w:adjustRightInd w:val="0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Инкубационный период 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lastRenderedPageBreak/>
        <w:t xml:space="preserve">Медианный показатель для инкубационного периода составляет 3 дня. Guan Weijie, член исследовательской группы, указал на длительность инкубационного периода 24 дней в </w:t>
      </w:r>
      <w:r w:rsidR="00433502">
        <w:rPr>
          <w:rFonts w:cs="Times New Roman"/>
          <w:lang w:val="ru-RU"/>
        </w:rPr>
        <w:t>1 случае наблюдения</w:t>
      </w:r>
      <w:r w:rsidRPr="004921D9">
        <w:rPr>
          <w:rFonts w:cs="Times New Roman"/>
        </w:rPr>
        <w:t xml:space="preserve">. Сообщалось о сроках инкубационного периода от 1 до 17 дней. Не исключена возможность заражения от больного в инкубационном периоде. </w:t>
      </w:r>
      <w:r w:rsidR="005977DE" w:rsidRPr="005977DE">
        <w:rPr>
          <w:rFonts w:cs="Times New Roman"/>
          <w:lang w:val="ru-RU"/>
        </w:rPr>
        <w:t>В настоящий момент</w:t>
      </w:r>
      <w:r w:rsidRPr="005977DE">
        <w:rPr>
          <w:rFonts w:cs="Times New Roman"/>
        </w:rPr>
        <w:t xml:space="preserve"> ВОЗ рассматривает</w:t>
      </w:r>
      <w:r w:rsidR="005977DE" w:rsidRPr="005977DE">
        <w:rPr>
          <w:rFonts w:cs="Times New Roman"/>
          <w:lang w:val="ru-RU"/>
        </w:rPr>
        <w:t xml:space="preserve"> сроки инкубационного периода</w:t>
      </w:r>
      <w:r w:rsidRPr="005977DE">
        <w:rPr>
          <w:rFonts w:cs="Times New Roman"/>
        </w:rPr>
        <w:t xml:space="preserve"> в рамках от 1 до 14 дней.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Клиническая картина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>Ведущие симптомы: (по анализу данных научной литературы) повышение температуры тела (чаще 38-39° С) в &gt; 90 % случаев; кашель (сухой или с небольшим количеством мокроты) в 80 % случаев; ощущение сдавленности в грудной клетке в &gt; 20 % случаев; о</w:t>
      </w:r>
      <w:r w:rsidR="00433502" w:rsidRPr="003244BA">
        <w:rPr>
          <w:rFonts w:cs="Times New Roman"/>
        </w:rPr>
        <w:t xml:space="preserve">дышка в 15 % случаях; миалгия, </w:t>
      </w:r>
      <w:r w:rsidRPr="003244BA">
        <w:rPr>
          <w:rFonts w:cs="Times New Roman"/>
        </w:rPr>
        <w:t>головная боль.</w:t>
      </w:r>
      <w:r w:rsidR="00433502" w:rsidRPr="003244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Сообщается о регистрации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3244BA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rPr>
          <w:rFonts w:cs="Times New Roman"/>
        </w:rPr>
      </w:pPr>
      <w:r w:rsidRPr="003244BA">
        <w:rPr>
          <w:rFonts w:cs="Times New Roman"/>
        </w:rPr>
        <w:t>Средний срок госпитализации -</w:t>
      </w:r>
      <w:r w:rsidRPr="003244BA">
        <w:rPr>
          <w:rFonts w:cs="Times New Roman"/>
        </w:rPr>
        <w:tab/>
        <w:t>5.8 дней (по данным ВОЗ).</w:t>
      </w:r>
      <w:r w:rsidR="003244BA">
        <w:rPr>
          <w:rFonts w:cs="Times New Roman"/>
          <w:lang w:val="ru-RU"/>
        </w:rPr>
        <w:t xml:space="preserve"> 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rPr>
          <w:rFonts w:cs="Times New Roman"/>
        </w:rPr>
      </w:pPr>
      <w:r w:rsidRPr="003244BA">
        <w:rPr>
          <w:rFonts w:cs="Times New Roman"/>
        </w:rPr>
        <w:t xml:space="preserve">Летальные случаи ассоциированы с возрастом пациентов </w:t>
      </w:r>
      <w:r w:rsidRPr="003244BA">
        <w:rPr>
          <w:rFonts w:cs="Times New Roman"/>
          <w:b/>
        </w:rPr>
        <w:t>&gt;</w:t>
      </w:r>
      <w:r w:rsidRPr="003244BA">
        <w:rPr>
          <w:rFonts w:cs="Times New Roman"/>
        </w:rPr>
        <w:t>60 лет, как правило, при тяжелой сопутствующей патологии.</w:t>
      </w:r>
      <w:r w:rsidR="003244BA" w:rsidRPr="003244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Доля больных с тяжелым клиническим течением составляет 14-20% (данные ВОЗ).</w:t>
      </w:r>
      <w:r w:rsidR="003244BA" w:rsidRPr="003244BA">
        <w:rPr>
          <w:rFonts w:cs="Times New Roman"/>
          <w:lang w:val="ru-RU"/>
        </w:rPr>
        <w:t xml:space="preserve"> В отчёте ВОЗ от 19.02.20 указано, что ВОЗ взаимодействует с большой сетью исследователей, занимающихся статистическим и математическим моделированием. По их оценке истинная летальность </w:t>
      </w:r>
      <w:r w:rsidR="003244BA" w:rsidRPr="003244BA">
        <w:rPr>
          <w:rFonts w:cs="Times New Roman"/>
          <w:lang w:val="en-US"/>
        </w:rPr>
        <w:t>COVID</w:t>
      </w:r>
      <w:r w:rsidR="003244BA" w:rsidRPr="003244BA">
        <w:rPr>
          <w:rFonts w:cs="Times New Roman"/>
          <w:lang w:val="ru-RU"/>
        </w:rPr>
        <w:t xml:space="preserve">-19 составляет 0,3-1%, однако без серологических исследований населения говорить о более точных оценках рано. 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>На пресс-конференции Государственной Комиссии здравоохранения 29.01.20 г. заявлено о более лёгком течении заболевания у детей.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 xml:space="preserve">По данным лаборатории </w:t>
      </w:r>
      <w:r w:rsidRPr="003244BA">
        <w:rPr>
          <w:rFonts w:cs="Times New Roman"/>
          <w:lang w:val="en-US"/>
        </w:rPr>
        <w:t>Cold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Spring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Harbor</w:t>
      </w:r>
      <w:r w:rsidRPr="003244BA">
        <w:rPr>
          <w:rFonts w:cs="Times New Roman"/>
        </w:rPr>
        <w:t xml:space="preserve"> (США), у китайских мужчин в легких содержится повышенное количество альвеолярных клеток </w:t>
      </w:r>
      <w:r w:rsidRPr="003244BA">
        <w:rPr>
          <w:rFonts w:cs="Times New Roman"/>
          <w:lang w:val="en-US"/>
        </w:rPr>
        <w:t>II</w:t>
      </w:r>
      <w:r w:rsidRPr="003244BA">
        <w:rPr>
          <w:rFonts w:cs="Times New Roman"/>
        </w:rPr>
        <w:t xml:space="preserve"> типа (</w:t>
      </w:r>
      <w:r w:rsidRPr="003244BA">
        <w:rPr>
          <w:rFonts w:cs="Times New Roman"/>
          <w:lang w:val="en-US"/>
        </w:rPr>
        <w:t>AT</w:t>
      </w:r>
      <w:r w:rsidRPr="003244BA">
        <w:rPr>
          <w:rFonts w:cs="Times New Roman"/>
        </w:rPr>
        <w:t xml:space="preserve">2), которые экспрессируют вирусные рецепторы </w:t>
      </w:r>
      <w:r w:rsidRPr="003244BA">
        <w:rPr>
          <w:rFonts w:cs="Times New Roman"/>
          <w:lang w:val="en-US"/>
        </w:rPr>
        <w:t>ACE</w:t>
      </w:r>
      <w:r w:rsidRPr="003244BA">
        <w:rPr>
          <w:rFonts w:cs="Times New Roman"/>
        </w:rPr>
        <w:t>2 (</w:t>
      </w:r>
      <w:r w:rsidRPr="003244BA">
        <w:rPr>
          <w:rFonts w:cs="Times New Roman"/>
          <w:lang w:val="en-US"/>
        </w:rPr>
        <w:t>Yu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Zhao</w:t>
      </w:r>
      <w:r w:rsidRPr="003244BA">
        <w:rPr>
          <w:rFonts w:cs="Times New Roman"/>
        </w:rPr>
        <w:t xml:space="preserve">, </w:t>
      </w:r>
      <w:r w:rsidRPr="003244BA">
        <w:rPr>
          <w:rFonts w:cs="Times New Roman"/>
          <w:lang w:val="en-US"/>
        </w:rPr>
        <w:t>bioRxiv</w:t>
      </w:r>
      <w:r w:rsidRPr="003244BA">
        <w:rPr>
          <w:rFonts w:cs="Times New Roman"/>
        </w:rPr>
        <w:t>, 26.01.2020).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  <w:lang w:val="ru-RU"/>
        </w:rPr>
      </w:pPr>
      <w:r w:rsidRPr="003244BA">
        <w:rPr>
          <w:rFonts w:cs="Times New Roman"/>
        </w:rPr>
        <w:t>Результаты исследователей Техасского университета в Остине и Национального института аллергии и инфекционных болезней (США) (</w:t>
      </w:r>
      <w:r w:rsidRPr="003244BA">
        <w:rPr>
          <w:rFonts w:cs="Times New Roman"/>
          <w:lang w:val="en-US"/>
        </w:rPr>
        <w:t>Danil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Wrapp</w:t>
      </w:r>
      <w:r w:rsidRPr="003244BA">
        <w:rPr>
          <w:rFonts w:cs="Times New Roman"/>
        </w:rPr>
        <w:t xml:space="preserve">, </w:t>
      </w:r>
      <w:r w:rsidRPr="003244BA">
        <w:rPr>
          <w:rFonts w:cs="Times New Roman"/>
          <w:lang w:val="en-US"/>
        </w:rPr>
        <w:t>bioRxiv</w:t>
      </w:r>
      <w:r w:rsidRPr="003244BA">
        <w:rPr>
          <w:rFonts w:cs="Times New Roman"/>
        </w:rPr>
        <w:t>, 15.02.2020) свидетельствуют о том, что новый коронавирус связывается с рецепторами ACE2 намного сильнее родственного вируса SARS, что может объяснять высокую заразность и неожиданно большую скорость распространения новой болезни, которую вызывает коронавирус.</w:t>
      </w:r>
      <w:bookmarkStart w:id="0" w:name="_GoBack"/>
      <w:bookmarkEnd w:id="0"/>
    </w:p>
    <w:p w:rsidR="000A1545" w:rsidRPr="003244BA" w:rsidRDefault="000A1545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  <w:lang w:val="ru-RU"/>
        </w:rPr>
      </w:pPr>
      <w:r w:rsidRPr="003244BA">
        <w:rPr>
          <w:rFonts w:cs="Times New Roman"/>
          <w:lang w:val="ru-RU"/>
        </w:rPr>
        <w:t xml:space="preserve">В КНР зафиксированы случаи, когда у пациентов, которые после лечения были выписаны с отрицательными результатами теста на коронавирус, впоследствии тест снова показывал положительный результат. Это объясняется несовершенством тестов, возможными ошибками лаборантов и особенностями организма конкретных пациентов. При этом нельзя точно сказать, идет ли речь о рецидиве заболевания или </w:t>
      </w:r>
      <w:r w:rsidR="00433502" w:rsidRPr="003244BA">
        <w:rPr>
          <w:rFonts w:cs="Times New Roman"/>
          <w:lang w:val="ru-RU"/>
        </w:rPr>
        <w:t>реинфекции</w:t>
      </w:r>
      <w:r w:rsidRPr="003244BA">
        <w:rPr>
          <w:rFonts w:cs="Times New Roman"/>
          <w:lang w:val="ru-RU"/>
        </w:rPr>
        <w:t>. В связи с этим подчёркивается, что всех пациентов желательно после выписки помещать на дополнительный карантин еще на 14 дней.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>Лабораторная диагностика</w:t>
      </w:r>
      <w:r w:rsidRPr="004921D9">
        <w:rPr>
          <w:rFonts w:cs="Times New Roman"/>
        </w:rPr>
        <w:t xml:space="preserve"> </w:t>
      </w:r>
    </w:p>
    <w:p w:rsidR="004921D9" w:rsidRPr="00433502" w:rsidRDefault="004921D9" w:rsidP="003244BA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33502">
        <w:rPr>
          <w:rFonts w:cs="Times New Roman"/>
        </w:rPr>
        <w:t>Институт вирусологии Уханя разработал ИХА-тесты для определения АТ.</w:t>
      </w:r>
      <w:r w:rsidR="00433502" w:rsidRPr="00433502">
        <w:rPr>
          <w:rFonts w:cs="Times New Roman"/>
          <w:lang w:val="ru-RU"/>
        </w:rPr>
        <w:t xml:space="preserve"> </w:t>
      </w:r>
      <w:r w:rsidRPr="00433502">
        <w:rPr>
          <w:rFonts w:cs="Times New Roman"/>
        </w:rPr>
        <w:t xml:space="preserve">Компания Shenxiang Biotechnology Co. разработала набор для диагностики нового вируса </w:t>
      </w:r>
      <w:r w:rsidRPr="00433502">
        <w:rPr>
          <w:rFonts w:cs="Times New Roman"/>
        </w:rPr>
        <w:lastRenderedPageBreak/>
        <w:t xml:space="preserve">в течение 30 минут (29.01.20 г.).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ряде стран разработаны ПЦР тест-системы для диагностики в режиме реального времени, в том числе в РФ (ФБУН ГНЦ ВБ «Вектор»). Два набора для ПЦР-диагностики новой коронавирусной инфекции производства ФБУН ГНЦ ВБ «Вектор» успешно прошли апробацию в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КНР.</w:t>
      </w:r>
    </w:p>
    <w:p w:rsidR="004921D9" w:rsidRPr="004921D9" w:rsidRDefault="004921D9" w:rsidP="004921D9">
      <w:pPr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сообщению ИА </w:t>
      </w:r>
      <w:r w:rsidRPr="004921D9">
        <w:rPr>
          <w:rFonts w:cs="Times New Roman"/>
          <w:lang w:val="en-US"/>
        </w:rPr>
        <w:t>Sina</w:t>
      </w:r>
      <w:r w:rsidRPr="004921D9">
        <w:rPr>
          <w:rFonts w:cs="Times New Roman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4921D9">
        <w:rPr>
          <w:rFonts w:cs="Times New Roman"/>
          <w:lang w:val="en-US"/>
        </w:rPr>
        <w:t>Wang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Chen</w:t>
      </w:r>
      <w:r w:rsidRPr="004921D9">
        <w:rPr>
          <w:rFonts w:cs="Times New Roman"/>
        </w:rPr>
        <w:t xml:space="preserve"> положительный результат при лабораторном исследовании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3C111B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Лечение</w:t>
      </w:r>
      <w:r w:rsidR="003C111B">
        <w:rPr>
          <w:rFonts w:cs="Times New Roman"/>
          <w:b/>
          <w:lang w:val="ru-RU"/>
        </w:rPr>
        <w:t xml:space="preserve"> и профилактика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130798" w:rsidRDefault="00130798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>Изучаются возможности применения противовирусных средств широкого действия, среди которы</w:t>
      </w:r>
      <w:r>
        <w:rPr>
          <w:rFonts w:cs="Times New Roman"/>
        </w:rPr>
        <w:t xml:space="preserve">х </w:t>
      </w:r>
      <w:r>
        <w:rPr>
          <w:rFonts w:cs="Times New Roman"/>
          <w:lang w:val="ru-RU"/>
        </w:rPr>
        <w:t>Р</w:t>
      </w:r>
      <w:r>
        <w:rPr>
          <w:rFonts w:cs="Times New Roman"/>
        </w:rPr>
        <w:t>емдесивир</w:t>
      </w:r>
      <w:r w:rsidRPr="00130798">
        <w:rPr>
          <w:rFonts w:cs="Times New Roman"/>
        </w:rPr>
        <w:t xml:space="preserve">, ингибиторы РНК-полимеразы, </w:t>
      </w:r>
      <w:r>
        <w:rPr>
          <w:rFonts w:cs="Times New Roman"/>
          <w:lang w:val="ru-RU"/>
        </w:rPr>
        <w:t>Л</w:t>
      </w:r>
      <w:r w:rsidRPr="00130798">
        <w:rPr>
          <w:rFonts w:cs="Times New Roman"/>
        </w:rPr>
        <w:t xml:space="preserve">опинавир и </w:t>
      </w:r>
      <w:r>
        <w:rPr>
          <w:rFonts w:cs="Times New Roman"/>
          <w:lang w:val="ru-RU"/>
        </w:rPr>
        <w:t>Р</w:t>
      </w:r>
      <w:r w:rsidRPr="00130798">
        <w:rPr>
          <w:rFonts w:cs="Times New Roman"/>
        </w:rPr>
        <w:t xml:space="preserve">итонавир и </w:t>
      </w:r>
      <w:r>
        <w:rPr>
          <w:rFonts w:cs="Times New Roman"/>
          <w:lang w:val="ru-RU"/>
        </w:rPr>
        <w:t>И</w:t>
      </w:r>
      <w:r w:rsidRPr="00130798">
        <w:rPr>
          <w:rFonts w:cs="Times New Roman"/>
        </w:rPr>
        <w:t>нтерферон</w:t>
      </w:r>
      <w:r>
        <w:rPr>
          <w:rFonts w:cs="Times New Roman"/>
          <w:lang w:val="ru-RU"/>
        </w:rPr>
        <w:t xml:space="preserve"> </w:t>
      </w:r>
      <w:r w:rsidRPr="00130798">
        <w:rPr>
          <w:rFonts w:cs="Times New Roman"/>
        </w:rPr>
        <w:t xml:space="preserve">бета. 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433502" w:rsidRPr="00433502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433502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433502">
        <w:rPr>
          <w:rFonts w:cs="Times New Roman"/>
          <w:lang w:val="en-US"/>
        </w:rPr>
        <w:t>CDC</w:t>
      </w:r>
      <w:r w:rsidRPr="00433502">
        <w:rPr>
          <w:rFonts w:cs="Times New Roman"/>
        </w:rPr>
        <w:t xml:space="preserve"> также заявил о начале разработки вакцины против нового коронавируса. </w:t>
      </w:r>
    </w:p>
    <w:p w:rsidR="004921D9" w:rsidRPr="00130798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433502">
        <w:rPr>
          <w:rFonts w:cs="Times New Roman"/>
        </w:rPr>
        <w:t>15</w:t>
      </w:r>
      <w:r w:rsidR="00130798">
        <w:rPr>
          <w:rFonts w:cs="Times New Roman"/>
          <w:lang w:val="ru-RU"/>
        </w:rPr>
        <w:t>.02.</w:t>
      </w:r>
      <w:r w:rsidRPr="00433502">
        <w:rPr>
          <w:rFonts w:cs="Times New Roman"/>
        </w:rPr>
        <w:t>2020 года препарат "Фавэйлавэй" (международное название Favipiravir</w:t>
      </w:r>
      <w:r w:rsidR="00130798">
        <w:rPr>
          <w:rFonts w:cs="Times New Roman"/>
        </w:rPr>
        <w:t>)</w:t>
      </w:r>
      <w:r w:rsidRPr="00433502">
        <w:rPr>
          <w:rFonts w:cs="Times New Roman"/>
        </w:rPr>
        <w:t xml:space="preserve"> официально получил одобрение Государственного управления по надзору за пищевыми продуктами и лекарственными средствами КНР для выхода на рынок. Это первый в стране препарат, получи</w:t>
      </w:r>
      <w:r w:rsidRPr="00433502">
        <w:rPr>
          <w:rFonts w:cs="Times New Roman"/>
          <w:lang w:val="ru-RU"/>
        </w:rPr>
        <w:t>вший</w:t>
      </w:r>
      <w:r w:rsidRPr="00433502">
        <w:rPr>
          <w:rFonts w:cs="Times New Roman"/>
        </w:rPr>
        <w:t xml:space="preserve"> официальное одобрение на включение в список лекарств, которые потенциально могут быть эффективны при лечении</w:t>
      </w:r>
      <w:r w:rsidR="00433502">
        <w:rPr>
          <w:rFonts w:cs="Times New Roman"/>
          <w:lang w:val="ru-RU"/>
        </w:rPr>
        <w:t xml:space="preserve"> </w:t>
      </w:r>
      <w:r w:rsidR="00433502">
        <w:rPr>
          <w:rFonts w:cs="Times New Roman"/>
          <w:lang w:val="en-US"/>
        </w:rPr>
        <w:t>COVID</w:t>
      </w:r>
      <w:r w:rsidR="00433502" w:rsidRPr="00433502">
        <w:rPr>
          <w:rFonts w:cs="Times New Roman"/>
          <w:lang w:val="ru-RU"/>
        </w:rPr>
        <w:t>-19</w:t>
      </w:r>
      <w:r w:rsidRPr="00433502">
        <w:rPr>
          <w:rFonts w:cs="Times New Roman"/>
        </w:rPr>
        <w:t>.</w:t>
      </w:r>
    </w:p>
    <w:p w:rsidR="00130798" w:rsidRPr="003C111B" w:rsidRDefault="00130798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>
        <w:rPr>
          <w:rFonts w:cs="Times New Roman"/>
          <w:lang w:val="ru-RU"/>
        </w:rPr>
        <w:t>В ш</w:t>
      </w:r>
      <w:r w:rsidRPr="00130798">
        <w:rPr>
          <w:rFonts w:cs="Times New Roman"/>
        </w:rPr>
        <w:t>ест</w:t>
      </w:r>
      <w:r>
        <w:rPr>
          <w:rFonts w:cs="Times New Roman"/>
          <w:lang w:val="ru-RU"/>
        </w:rPr>
        <w:t>ой</w:t>
      </w:r>
      <w:r w:rsidRPr="00130798">
        <w:rPr>
          <w:rFonts w:cs="Times New Roman"/>
        </w:rPr>
        <w:t xml:space="preserve"> предварительн</w:t>
      </w:r>
      <w:r>
        <w:rPr>
          <w:rFonts w:cs="Times New Roman"/>
          <w:lang w:val="ru-RU"/>
        </w:rPr>
        <w:t>ой</w:t>
      </w:r>
      <w:r w:rsidRPr="00130798">
        <w:rPr>
          <w:rFonts w:cs="Times New Roman"/>
        </w:rPr>
        <w:t xml:space="preserve"> верси</w:t>
      </w:r>
      <w:r>
        <w:rPr>
          <w:rFonts w:cs="Times New Roman"/>
          <w:lang w:val="ru-RU"/>
        </w:rPr>
        <w:t>и</w:t>
      </w:r>
      <w:r w:rsidRPr="00130798">
        <w:rPr>
          <w:rFonts w:cs="Times New Roman"/>
        </w:rPr>
        <w:t xml:space="preserve"> национальной программы диагностики и лечения COVID-2019 впервые включены рекомендации противовирусных препаратов — в предыдущих вариантах в соответствующем пункте говорилось, что подтвержденного эффективного противовирусного средства против COVID-2019 пока нет. В новой версии перечислено четыре препарата для </w:t>
      </w:r>
      <w:r>
        <w:rPr>
          <w:rFonts w:cs="Times New Roman"/>
          <w:lang w:val="ru-RU"/>
        </w:rPr>
        <w:t>экспериментального лечения</w:t>
      </w:r>
      <w:r w:rsidRPr="00130798">
        <w:rPr>
          <w:rFonts w:cs="Times New Roman"/>
        </w:rPr>
        <w:t xml:space="preserve"> — «Арбидол», Хлорохинфосфат и Рибавирин в комбинации с Интерфероном или Лопинавиром/Ритонавиром.</w:t>
      </w:r>
    </w:p>
    <w:p w:rsidR="003C111B" w:rsidRPr="003C111B" w:rsidRDefault="003C111B" w:rsidP="003C111B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3C111B">
        <w:rPr>
          <w:rFonts w:cs="Times New Roman"/>
          <w:lang w:val="ru-RU"/>
        </w:rPr>
        <w:t>По сообщениям от 24.02.20 в</w:t>
      </w:r>
      <w:r w:rsidRPr="003C111B">
        <w:rPr>
          <w:rFonts w:cs="Times New Roman"/>
        </w:rPr>
        <w:t xml:space="preserve"> США планируют начать до конца апреля клинические испытания вакцины от коронавируса нового типа. Соответствующее тестирование будет проводить Национальный институт аллергических и инфекционных заболеваний США. Институт разработал вакцину, первая парти</w:t>
      </w:r>
      <w:r w:rsidRPr="003C111B">
        <w:rPr>
          <w:rFonts w:cs="Times New Roman"/>
          <w:lang w:val="ru-RU"/>
        </w:rPr>
        <w:t>я</w:t>
      </w:r>
      <w:r w:rsidRPr="003C111B">
        <w:rPr>
          <w:rFonts w:cs="Times New Roman"/>
        </w:rPr>
        <w:t xml:space="preserve"> которой уже передана исследователям, совместно с американской фармацевтической компанией Moderna.  В опытах поучаствуют первоначально от 20 до 25 добровольцев, которые не были инфицированы. Медики </w:t>
      </w:r>
      <w:r w:rsidRPr="003C111B">
        <w:rPr>
          <w:rFonts w:cs="Times New Roman"/>
        </w:rPr>
        <w:lastRenderedPageBreak/>
        <w:t>должны установить является ли препарат эффективным, а также безопасно ли его применение для человека. Результаты могут быть получены в конце лета.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contextualSpacing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Медицинское и противоэпидемическое обеспечение г. Ухань и КНР в целом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сообщени</w:t>
      </w:r>
      <w:r w:rsidR="00130798">
        <w:rPr>
          <w:rFonts w:cs="Times New Roman"/>
          <w:lang w:val="ru-RU"/>
        </w:rPr>
        <w:t>ям от 15.02.20</w:t>
      </w:r>
      <w:r w:rsidRPr="004921D9">
        <w:rPr>
          <w:rFonts w:cs="Times New Roman"/>
        </w:rPr>
        <w:t xml:space="preserve"> </w:t>
      </w:r>
      <w:r w:rsidR="00130798">
        <w:rPr>
          <w:rFonts w:cs="Times New Roman"/>
          <w:lang w:val="ru-RU"/>
        </w:rPr>
        <w:t>б</w:t>
      </w:r>
      <w:r w:rsidRPr="004921D9">
        <w:rPr>
          <w:rFonts w:cs="Times New Roman"/>
        </w:rPr>
        <w:t>олее 25 000 медработников прибыли в провинцию Хубэй из других регионов.</w:t>
      </w:r>
      <w:r w:rsidR="00130798">
        <w:rPr>
          <w:rFonts w:cs="Times New Roman"/>
          <w:lang w:val="ru-RU"/>
        </w:rPr>
        <w:t xml:space="preserve"> </w:t>
      </w:r>
    </w:p>
    <w:p w:rsidR="00130798" w:rsidRPr="00130798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 xml:space="preserve">В г. Ухань </w:t>
      </w:r>
      <w:r w:rsidR="00CC27C7">
        <w:rPr>
          <w:rFonts w:cs="Times New Roman"/>
          <w:lang w:val="ru-RU"/>
        </w:rPr>
        <w:t>больны</w:t>
      </w:r>
      <w:r w:rsidR="006D26FC">
        <w:rPr>
          <w:rFonts w:cs="Times New Roman"/>
          <w:lang w:val="ru-RU"/>
        </w:rPr>
        <w:t>х</w:t>
      </w:r>
      <w:r w:rsidR="00CC27C7">
        <w:rPr>
          <w:rFonts w:cs="Times New Roman"/>
          <w:lang w:val="ru-RU"/>
        </w:rPr>
        <w:t xml:space="preserve"> </w:t>
      </w:r>
      <w:r w:rsidR="006D26FC">
        <w:rPr>
          <w:rFonts w:cs="Times New Roman"/>
          <w:lang w:val="ru-RU"/>
        </w:rPr>
        <w:t>принимают</w:t>
      </w:r>
      <w:r w:rsidRPr="00130798">
        <w:rPr>
          <w:rFonts w:cs="Times New Roman"/>
        </w:rPr>
        <w:t xml:space="preserve"> </w:t>
      </w:r>
      <w:r w:rsidR="006D26FC">
        <w:rPr>
          <w:rFonts w:cs="Times New Roman"/>
          <w:lang w:val="ru-RU"/>
        </w:rPr>
        <w:t>23</w:t>
      </w:r>
      <w:r w:rsidRPr="00130798">
        <w:rPr>
          <w:rFonts w:cs="Times New Roman"/>
        </w:rPr>
        <w:t xml:space="preserve"> госпитал</w:t>
      </w:r>
      <w:r w:rsidR="006D26FC">
        <w:rPr>
          <w:rFonts w:cs="Times New Roman"/>
          <w:lang w:val="ru-RU"/>
        </w:rPr>
        <w:t>я</w:t>
      </w:r>
      <w:r w:rsidRPr="00130798">
        <w:rPr>
          <w:rFonts w:cs="Times New Roman"/>
        </w:rPr>
        <w:t xml:space="preserve">, в 61 клинике ведется приём пациентов с подозрением на </w:t>
      </w:r>
      <w:r w:rsidRPr="00130798">
        <w:rPr>
          <w:rFonts w:cs="Times New Roman"/>
          <w:lang w:val="en-US"/>
        </w:rPr>
        <w:t>COVID</w:t>
      </w:r>
      <w:r w:rsidRPr="00130798">
        <w:rPr>
          <w:rFonts w:cs="Times New Roman"/>
        </w:rPr>
        <w:t xml:space="preserve">-19. 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</w:t>
      </w:r>
    </w:p>
    <w:p w:rsidR="004921D9" w:rsidRPr="00130798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>Первый специализированный госпиталь, построенный в городе Ухань и рассчитанный на 1000 мест, начал работу 3.02.20 г. Завершено строительство второго госпиталя (06.02).</w:t>
      </w:r>
      <w:r w:rsidR="006D26FC">
        <w:rPr>
          <w:rFonts w:cs="Times New Roman"/>
          <w:lang w:val="ru-RU"/>
        </w:rPr>
        <w:t xml:space="preserve"> </w:t>
      </w:r>
      <w:r w:rsidR="006D26FC">
        <w:rPr>
          <w:lang w:val="ru-RU"/>
        </w:rPr>
        <w:t xml:space="preserve">По сообщению </w:t>
      </w:r>
      <w:r w:rsidR="006D26FC">
        <w:rPr>
          <w:lang w:val="en-US"/>
        </w:rPr>
        <w:t>RT</w:t>
      </w:r>
      <w:r w:rsidR="006D26FC" w:rsidRPr="006D26FC">
        <w:rPr>
          <w:lang w:val="ru-RU"/>
        </w:rPr>
        <w:t xml:space="preserve"> </w:t>
      </w:r>
      <w:r w:rsidR="006D26FC">
        <w:rPr>
          <w:lang w:val="ru-RU"/>
        </w:rPr>
        <w:t>от 21.02.20 п</w:t>
      </w:r>
      <w:r w:rsidR="006D26FC">
        <w:t xml:space="preserve">ервый вице-мэр Ухани заявил, что власти города, где зафиксирована вспышка коронавируса, планируют открыть ещё 19 временных больниц </w:t>
      </w:r>
      <w:proofErr w:type="gramStart"/>
      <w:r w:rsidR="006D26FC">
        <w:t>для</w:t>
      </w:r>
      <w:proofErr w:type="gramEnd"/>
      <w:r w:rsidR="006D26FC">
        <w:t xml:space="preserve"> заразившихся.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оценкам властей Уханя городу необходимо 10 тыс. биозащитных костюмов в сутки, однако сейчас удовлетворена только половина спроса.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биозащитных костюмов.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>Ограничительные мероприятия и ответные меры, введённые в КНР</w:t>
      </w:r>
    </w:p>
    <w:p w:rsidR="00FE2702" w:rsidRDefault="00FE2702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lang w:val="ru-RU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В г. Ухань остановлено авиа- и железнодорожное сообщение </w:t>
      </w:r>
      <w:r w:rsidRPr="004921D9">
        <w:rPr>
          <w:rFonts w:eastAsia="Times New Roman" w:cs="Times New Roman"/>
          <w:b/>
        </w:rPr>
        <w:t>с 23.01.20 г.</w:t>
      </w:r>
      <w:r w:rsidRPr="004921D9">
        <w:rPr>
          <w:rFonts w:eastAsia="Times New Roman" w:cs="Times New Roman"/>
        </w:rPr>
        <w:t xml:space="preserve"> Заблокированы автомобильные дороги, введен запрет на паромное сообщение по реке Янцзы. </w:t>
      </w:r>
      <w:r w:rsidRPr="004921D9">
        <w:rPr>
          <w:rFonts w:eastAsia="Times New Roman" w:cs="Times New Roman"/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4921D9">
        <w:rPr>
          <w:rFonts w:eastAsia="Times New Roman" w:cs="Times New Roman"/>
        </w:rPr>
        <w:t xml:space="preserve">В г. Ухань введён запрет на движение автотранспорта, кроме транспорта государственных служб. </w:t>
      </w:r>
      <w:r w:rsidRPr="004921D9">
        <w:rPr>
          <w:rFonts w:eastAsia="Times New Roman" w:cs="Times New Roman"/>
          <w:shd w:val="clear" w:color="auto" w:fill="FFFFFF"/>
        </w:rPr>
        <w:t xml:space="preserve"> </w:t>
      </w:r>
      <w:r w:rsidRPr="004921D9">
        <w:rPr>
          <w:rFonts w:eastAsia="Times New Roman" w:cs="Times New Roman"/>
          <w:b/>
          <w:shd w:val="clear" w:color="auto" w:fill="FFFFFF"/>
        </w:rPr>
        <w:t>В 16 других городах</w:t>
      </w:r>
      <w:r w:rsidRPr="004921D9">
        <w:rPr>
          <w:rFonts w:eastAsia="Times New Roman" w:cs="Times New Roman"/>
          <w:shd w:val="clear" w:color="auto" w:fill="FFFFFF"/>
        </w:rPr>
        <w:t xml:space="preserve"> провинции Хубэй (см. рис. ниже) п</w:t>
      </w:r>
      <w:r w:rsidRPr="004921D9">
        <w:rPr>
          <w:rFonts w:eastAsia="Times New Roman" w:cs="Times New Roman"/>
        </w:rPr>
        <w:t xml:space="preserve">рекращено движение общественного транспорта, отменены мероприятия с массовым скоплением людей. </w:t>
      </w:r>
    </w:p>
    <w:p w:rsidR="004921D9" w:rsidRPr="004921D9" w:rsidRDefault="004921D9" w:rsidP="004921D9">
      <w:pPr>
        <w:pStyle w:val="a5"/>
        <w:spacing w:line="276" w:lineRule="auto"/>
        <w:ind w:left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South China Morning Post от 16.02.20, администрация провинции Хубэй запретила всем жителям региона, включая селян, выходить из домов. На улицах запрещено движение пешеходов и любого транспорта, кроме машин полиции и экстренных служб. Также запрещены сборы людей в развлекательных целях. За нарушение запрета на выход на улицу граждан могут задержать на срок до десяти суток.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  <w:noProof/>
          <w:lang w:val="ru-RU" w:eastAsia="ru-RU" w:bidi="ar-SA"/>
        </w:rPr>
        <w:lastRenderedPageBreak/>
        <w:drawing>
          <wp:inline distT="0" distB="0" distL="0" distR="0">
            <wp:extent cx="5134934" cy="3487448"/>
            <wp:effectExtent l="19050" t="0" r="856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В</w:t>
      </w:r>
      <w:r w:rsidRPr="004921D9">
        <w:rPr>
          <w:rFonts w:eastAsia="Times New Roman" w:cs="Times New Roman"/>
          <w:shd w:val="clear" w:color="auto" w:fill="FFFFFF"/>
        </w:rPr>
        <w:t xml:space="preserve"> КНР с 26.01.20 г. запрещена продажа диких животных.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4921D9">
        <w:rPr>
          <w:rFonts w:eastAsia="Times New Roman" w:cs="Times New Roman"/>
        </w:rPr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4921D9" w:rsidRPr="004921D9" w:rsidRDefault="004921D9" w:rsidP="004921D9">
      <w:pPr>
        <w:pStyle w:val="a5"/>
        <w:numPr>
          <w:ilvl w:val="0"/>
          <w:numId w:val="7"/>
        </w:numPr>
        <w:spacing w:line="276" w:lineRule="auto"/>
        <w:ind w:left="0" w:hanging="11"/>
        <w:jc w:val="both"/>
        <w:rPr>
          <w:rFonts w:cs="Times New Roman"/>
          <w:lang w:val="ru-RU"/>
        </w:rPr>
      </w:pPr>
      <w:proofErr w:type="gramStart"/>
      <w:r w:rsidRPr="004921D9">
        <w:rPr>
          <w:rFonts w:cs="Times New Roman"/>
          <w:lang w:val="ru-RU"/>
        </w:rPr>
        <w:t xml:space="preserve">По данным  РИА Новости от 18.02.20 г., производственные мощности основных </w:t>
      </w:r>
      <w:r w:rsidRPr="004921D9">
        <w:rPr>
          <w:rFonts w:cs="Times New Roman"/>
          <w:lang w:val="ru-RU"/>
        </w:rPr>
        <w:lastRenderedPageBreak/>
        <w:t>промышленных госпредприятий Китая уже работают более чем на 80%. Загрузка производственных мощностей более 20 тысяч главных производственных дочерних компаний государственных предприятий, находящихся под контролем комитета по контролю и управлению государственным имуществом, в настоящее время уже превышает 80%, по словам главы комитета Жэнь Хунбинь.</w:t>
      </w:r>
      <w:proofErr w:type="gramEnd"/>
      <w:r w:rsidRPr="004921D9">
        <w:rPr>
          <w:rFonts w:cs="Times New Roman"/>
          <w:lang w:val="ru-RU"/>
        </w:rPr>
        <w:t xml:space="preserve"> Однако часть предприятий не работают в основном из-за того, что находятся в регионах с крайне сложной эпидемиологической обстановкой.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4921D9" w:rsidRPr="005977DE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5977DE" w:rsidRPr="004921D9" w:rsidRDefault="005977DE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По сообщениям от 24.02.20 в провинциях Юннань и Гуйчжоу снизили уровень опасности с первого (наивысшего) уровня до третьего, а в провинциях Гуандун и Шаньси – с первого до второго. Ранее о снижении уровня опасности заявляли Ганьсу и Ляонин.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4921D9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Франция, Италия, Россия</w:t>
      </w:r>
      <w:r w:rsidR="00FE2702">
        <w:rPr>
          <w:rFonts w:cs="Times New Roman"/>
          <w:shd w:val="clear" w:color="auto" w:fill="FFFFFF"/>
          <w:lang w:val="ru-RU"/>
        </w:rPr>
        <w:t xml:space="preserve"> и другие</w:t>
      </w:r>
      <w:r w:rsidRPr="004921D9">
        <w:rPr>
          <w:rFonts w:cs="Times New Roman"/>
          <w:shd w:val="clear" w:color="auto" w:fill="FFFFFF"/>
        </w:rPr>
        <w:t>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eastAsia="Times New Roman" w:cs="Times New Roman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6847BC" w:rsidRPr="006847BC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</w:rPr>
        <w:t xml:space="preserve">С 1.02.20 г. Россия остановила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="00FE2702" w:rsidRPr="00FE2702">
        <w:rPr>
          <w:rFonts w:cs="Times New Roman"/>
          <w:iCs/>
          <w:lang w:val="ru-RU"/>
        </w:rPr>
        <w:t>Г</w:t>
      </w:r>
      <w:r w:rsidR="00CF3133" w:rsidRPr="006847BC">
        <w:rPr>
          <w:rFonts w:cs="Times New Roman"/>
          <w:lang w:val="ru-RU"/>
        </w:rPr>
        <w:t>ражданам КНР запрещен въезд в РФ с 20.02.20. Соответствующее распоряжение подписал премьер-министр РФ.</w:t>
      </w:r>
      <w:r w:rsidR="006847BC">
        <w:rPr>
          <w:rFonts w:cs="Times New Roman"/>
          <w:lang w:val="ru-RU"/>
        </w:rPr>
        <w:t xml:space="preserve"> </w:t>
      </w:r>
      <w:r w:rsidR="00CF3133" w:rsidRPr="006847BC">
        <w:rPr>
          <w:rFonts w:cs="Times New Roman"/>
          <w:lang w:val="ru-RU"/>
        </w:rPr>
        <w:t xml:space="preserve">При этом уточняется, что запрет не коснется граждан, следующих из Китая и других стран через российские </w:t>
      </w:r>
      <w:r w:rsidR="00CF3133" w:rsidRPr="006847BC">
        <w:rPr>
          <w:rFonts w:cs="Times New Roman"/>
          <w:lang w:val="ru-RU"/>
        </w:rPr>
        <w:lastRenderedPageBreak/>
        <w:t>аэропорты.</w:t>
      </w:r>
      <w:r w:rsidR="006847BC" w:rsidRPr="006847BC">
        <w:rPr>
          <w:rFonts w:cs="Times New Roman"/>
          <w:lang w:val="ru-RU"/>
        </w:rPr>
        <w:t xml:space="preserve"> </w:t>
      </w:r>
    </w:p>
    <w:p w:rsidR="004921D9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По данным  РИА Новости от 18.02.20 г., власти Сингапура вводят новые правила домашнего карантина для возвращающихся из Китая, нарушение которого будет грозить тюремным заключением на срок до шести месяцев, крупным штрафом, а также депортацией для иностранцев. Ранее все возвращающиеся из Китая жители страны также были обязаны оставаться на домашнем </w:t>
      </w:r>
      <w:proofErr w:type="gramStart"/>
      <w:r w:rsidRPr="006847BC">
        <w:rPr>
          <w:rFonts w:cs="Times New Roman"/>
          <w:lang w:val="ru-RU"/>
        </w:rPr>
        <w:t>карантине</w:t>
      </w:r>
      <w:proofErr w:type="gramEnd"/>
      <w:r w:rsidRPr="006847BC">
        <w:rPr>
          <w:rFonts w:cs="Times New Roman"/>
          <w:lang w:val="ru-RU"/>
        </w:rPr>
        <w:t xml:space="preserve"> на протяжении 14 дней, однако им разрешалось ненадолго покидать свое место жительства. Теперь на протяжении двух недель людям запрещается покидать дома, а для покупки еды и других вещей первой необходимости люди могут "обратиться к своим товарищам по дому или общежитию или воспользоваться заказом услуг по доставке на дом".</w:t>
      </w:r>
    </w:p>
    <w:p w:rsidR="00EA64D4" w:rsidRPr="00EA64D4" w:rsidRDefault="006847BC" w:rsidP="00EA64D4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Во Вьетнаме закрыли </w:t>
      </w:r>
      <w:r>
        <w:rPr>
          <w:rFonts w:cs="Times New Roman"/>
          <w:lang w:val="ru-RU"/>
        </w:rPr>
        <w:t xml:space="preserve">с 13.02.20 </w:t>
      </w:r>
      <w:r w:rsidRPr="006847BC">
        <w:rPr>
          <w:rFonts w:cs="Times New Roman"/>
          <w:lang w:val="ru-RU"/>
        </w:rPr>
        <w:t>на карантин коммуну Сон Лой с населением около 10 600 человек, поскольку семь местных жителей заразили</w:t>
      </w:r>
      <w:r>
        <w:rPr>
          <w:rFonts w:cs="Times New Roman"/>
          <w:lang w:val="ru-RU"/>
        </w:rPr>
        <w:t>сь новым коронавирусом Covid-19</w:t>
      </w:r>
      <w:r w:rsidRPr="006847BC">
        <w:rPr>
          <w:rFonts w:cs="Times New Roman"/>
          <w:lang w:val="ru-RU"/>
        </w:rPr>
        <w:t>.</w:t>
      </w:r>
    </w:p>
    <w:p w:rsidR="0020235C" w:rsidRPr="0020235C" w:rsidRDefault="00EA64D4" w:rsidP="0020235C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EA64D4">
        <w:rPr>
          <w:rFonts w:cs="Times New Roman"/>
          <w:lang w:val="ru-RU"/>
        </w:rPr>
        <w:t xml:space="preserve">Совет министров </w:t>
      </w:r>
      <w:r w:rsidR="00AD6E5D">
        <w:rPr>
          <w:rFonts w:cs="Times New Roman"/>
          <w:lang w:val="ru-RU"/>
        </w:rPr>
        <w:t xml:space="preserve">Италии </w:t>
      </w:r>
      <w:r w:rsidRPr="00EA64D4">
        <w:rPr>
          <w:rFonts w:cs="Times New Roman"/>
          <w:lang w:val="ru-RU"/>
        </w:rPr>
        <w:t xml:space="preserve">на экстренном заседании 22.02.20 принял декрет о мерах борьбы со вспышкой коронавируса на севере страны. В зонах вспышки будут запрещены въезд и выезд, за исключением определенных исключений, которые будут оцениваться в каждом конкретном случае. В десяти городах закрыли все общественные места и отменили массовые мероприятия, а именно церковные мессы, карнавалы и спортивные соревнования. </w:t>
      </w:r>
      <w:r>
        <w:t>Ограничительные меры касаются городов и коммун</w:t>
      </w:r>
      <w:r w:rsidR="00DA3FFB">
        <w:rPr>
          <w:lang w:val="ru-RU"/>
        </w:rPr>
        <w:t xml:space="preserve"> </w:t>
      </w:r>
      <w:r w:rsidR="00AD6E5D" w:rsidRPr="0020235C">
        <w:rPr>
          <w:b/>
          <w:lang w:val="ru-RU"/>
        </w:rPr>
        <w:t>Ломбардии</w:t>
      </w:r>
      <w:r w:rsidR="00DA3FFB">
        <w:rPr>
          <w:lang w:val="ru-RU"/>
        </w:rPr>
        <w:t xml:space="preserve"> (всего </w:t>
      </w:r>
      <w:r w:rsidR="0020235C">
        <w:rPr>
          <w:lang w:val="ru-RU"/>
        </w:rPr>
        <w:t>10</w:t>
      </w:r>
      <w:r w:rsidR="00DA3FFB">
        <w:rPr>
          <w:lang w:val="ru-RU"/>
        </w:rPr>
        <w:t xml:space="preserve">) </w:t>
      </w:r>
      <w:r w:rsidR="00AD6E5D">
        <w:rPr>
          <w:lang w:val="ru-RU"/>
        </w:rPr>
        <w:t xml:space="preserve"> - </w:t>
      </w:r>
      <w:r>
        <w:t xml:space="preserve"> Казальпустерленго, Кодоньо, Кастильоне-д'Адда, Фомбьо, Малео, Сомалья, Бертонико, Терранова-дей-Пассерини, Кастелджерундо и Сан-Фьорано</w:t>
      </w:r>
      <w:r w:rsidR="00DA3FFB">
        <w:rPr>
          <w:lang w:val="ru-RU"/>
        </w:rPr>
        <w:t>, Лоди</w:t>
      </w:r>
      <w:r>
        <w:t>.</w:t>
      </w:r>
      <w:r w:rsidRPr="00EA64D4">
        <w:rPr>
          <w:lang w:val="ru-RU"/>
        </w:rPr>
        <w:t xml:space="preserve"> </w:t>
      </w:r>
      <w:r>
        <w:t xml:space="preserve">Региональные поезда будут следовать без остановок в городах, где находятся люди, с которыми могли иметь контакт заразившиеся. </w:t>
      </w:r>
      <w:r w:rsidR="0020235C">
        <w:t>Такие же меры предприняты в городе Во Эуганео</w:t>
      </w:r>
      <w:r w:rsidR="0020235C" w:rsidRPr="00EA64D4">
        <w:rPr>
          <w:lang w:val="ru-RU"/>
        </w:rPr>
        <w:t xml:space="preserve"> </w:t>
      </w:r>
      <w:r w:rsidR="0020235C">
        <w:t xml:space="preserve">в </w:t>
      </w:r>
      <w:r w:rsidR="0020235C" w:rsidRPr="0020235C">
        <w:t>Падуе</w:t>
      </w:r>
      <w:r w:rsidR="0020235C">
        <w:rPr>
          <w:lang w:val="ru-RU"/>
        </w:rPr>
        <w:t xml:space="preserve"> (</w:t>
      </w:r>
      <w:r w:rsidR="0020235C" w:rsidRPr="00EA64D4">
        <w:rPr>
          <w:b/>
        </w:rPr>
        <w:t>Венето</w:t>
      </w:r>
      <w:r w:rsidR="0020235C">
        <w:rPr>
          <w:lang w:val="ru-RU"/>
        </w:rPr>
        <w:t>)</w:t>
      </w:r>
      <w:r w:rsidR="0020235C">
        <w:t>, где жил скончавшийся итальянец.</w:t>
      </w:r>
      <w:r w:rsidR="0020235C">
        <w:rPr>
          <w:lang w:val="ru-RU"/>
        </w:rPr>
        <w:t xml:space="preserve"> </w:t>
      </w:r>
    </w:p>
    <w:p w:rsidR="0084562A" w:rsidRPr="0084562A" w:rsidRDefault="0084562A" w:rsidP="0084562A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84562A">
        <w:rPr>
          <w:rFonts w:cs="Times New Roman"/>
          <w:lang w:val="ru-RU"/>
        </w:rPr>
        <w:t xml:space="preserve">По сообщению от 23.02.20 </w:t>
      </w:r>
      <w:r>
        <w:rPr>
          <w:rFonts w:cs="Times New Roman"/>
          <w:lang w:val="ru-RU"/>
        </w:rPr>
        <w:t>с</w:t>
      </w:r>
      <w:r w:rsidRPr="0084562A">
        <w:rPr>
          <w:rFonts w:cs="Times New Roman"/>
          <w:lang w:val="ru-RU"/>
        </w:rPr>
        <w:t xml:space="preserve">оседние с  Ираном страны закрывают границы с республикой из-за вспышки коронавируса. О таких мерах уже объявили Турция, Пакистан, Ирак и Армения. Грузия вводит строгий контроль на КПП и ограничивает авиасообщение. Также приостановлено движение пассажирского транспорта между Ираном и Афганистаном. </w:t>
      </w:r>
    </w:p>
    <w:p w:rsidR="00EA64D4" w:rsidRDefault="00EA64D4" w:rsidP="00EA64D4">
      <w:pPr>
        <w:shd w:val="clear" w:color="auto" w:fill="FFFFFF"/>
        <w:spacing w:before="300" w:after="300" w:line="276" w:lineRule="auto"/>
        <w:contextualSpacing/>
        <w:jc w:val="both"/>
        <w:rPr>
          <w:rFonts w:cs="Times New Roman"/>
          <w:lang w:val="ru-RU"/>
        </w:rPr>
      </w:pPr>
    </w:p>
    <w:p w:rsidR="004921D9" w:rsidRDefault="004921D9" w:rsidP="004921D9">
      <w:pPr>
        <w:spacing w:line="276" w:lineRule="auto"/>
        <w:jc w:val="both"/>
        <w:rPr>
          <w:rFonts w:cs="Times New Roman"/>
          <w:b/>
          <w:lang w:val="ru-RU"/>
        </w:rPr>
      </w:pPr>
    </w:p>
    <w:p w:rsidR="003C111B" w:rsidRDefault="003C111B" w:rsidP="004921D9">
      <w:pPr>
        <w:spacing w:line="276" w:lineRule="auto"/>
        <w:jc w:val="both"/>
        <w:rPr>
          <w:rFonts w:cs="Times New Roman"/>
          <w:b/>
          <w:lang w:val="ru-RU"/>
        </w:rPr>
      </w:pPr>
    </w:p>
    <w:p w:rsidR="003C111B" w:rsidRDefault="003C111B" w:rsidP="003C111B">
      <w:pPr>
        <w:spacing w:line="276" w:lineRule="auto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Заявления прелставителей ВОЗ</w:t>
      </w:r>
    </w:p>
    <w:p w:rsidR="003C111B" w:rsidRDefault="003C111B" w:rsidP="004921D9">
      <w:pPr>
        <w:spacing w:line="276" w:lineRule="auto"/>
        <w:jc w:val="both"/>
        <w:rPr>
          <w:rFonts w:cs="Times New Roman"/>
          <w:b/>
          <w:lang w:val="ru-RU"/>
        </w:rPr>
      </w:pPr>
    </w:p>
    <w:p w:rsidR="003C111B" w:rsidRDefault="003C111B" w:rsidP="004921D9">
      <w:pPr>
        <w:spacing w:line="276" w:lineRule="auto"/>
        <w:jc w:val="both"/>
        <w:rPr>
          <w:rFonts w:cs="Times New Roman"/>
          <w:b/>
          <w:lang w:val="ru-RU"/>
        </w:rPr>
      </w:pPr>
    </w:p>
    <w:p w:rsidR="003C111B" w:rsidRDefault="003C111B" w:rsidP="004921D9">
      <w:pPr>
        <w:spacing w:line="276" w:lineRule="auto"/>
        <w:jc w:val="both"/>
        <w:rPr>
          <w:rFonts w:cs="Times New Roman"/>
          <w:lang w:val="ru-RU"/>
        </w:rPr>
      </w:pPr>
      <w:r w:rsidRPr="003C111B">
        <w:rPr>
          <w:rFonts w:cs="Times New Roman"/>
          <w:lang w:val="ru-RU"/>
        </w:rPr>
        <w:t xml:space="preserve">Глава ВОЗ </w:t>
      </w:r>
      <w:r>
        <w:rPr>
          <w:rFonts w:cs="Times New Roman"/>
          <w:lang w:val="ru-RU"/>
        </w:rPr>
        <w:t xml:space="preserve">на пресс-конференции 24.02.20 </w:t>
      </w:r>
      <w:r w:rsidRPr="003C111B">
        <w:rPr>
          <w:rFonts w:cs="Times New Roman"/>
          <w:lang w:val="ru-RU"/>
        </w:rPr>
        <w:t xml:space="preserve">призвал все страны "сосредоточить внимание на подготовительных мероприятиях". Он считает, что нужно "готовиться к потенциальной пандемии". При этом "каждая страна должна сама оценивать риск", сообщил гендиректор, выразив обеспокоенность резким ростом числа </w:t>
      </w:r>
      <w:proofErr w:type="gramStart"/>
      <w:r w:rsidRPr="003C111B">
        <w:rPr>
          <w:rFonts w:cs="Times New Roman"/>
          <w:lang w:val="ru-RU"/>
        </w:rPr>
        <w:t>заболевших</w:t>
      </w:r>
      <w:proofErr w:type="gramEnd"/>
      <w:r w:rsidRPr="003C111B">
        <w:rPr>
          <w:rFonts w:cs="Times New Roman"/>
          <w:lang w:val="ru-RU"/>
        </w:rPr>
        <w:t xml:space="preserve"> в Италии, Республике Корея и Иране.</w:t>
      </w:r>
      <w:r w:rsidR="006A0E80">
        <w:rPr>
          <w:rFonts w:cs="Times New Roman"/>
          <w:lang w:val="ru-RU"/>
        </w:rPr>
        <w:t xml:space="preserve"> Также отмечено, что время выздоровления для случаев с лёгким течением  составляет около 2 недель, для случаев с тяжёлым течением  - от 3 до 6 недель.</w:t>
      </w:r>
    </w:p>
    <w:p w:rsidR="003C111B" w:rsidRDefault="003C111B" w:rsidP="004921D9">
      <w:pPr>
        <w:spacing w:line="276" w:lineRule="auto"/>
        <w:jc w:val="both"/>
        <w:rPr>
          <w:rFonts w:cs="Times New Roman"/>
          <w:lang w:val="ru-RU"/>
        </w:rPr>
      </w:pPr>
    </w:p>
    <w:p w:rsidR="003C111B" w:rsidRPr="003C111B" w:rsidRDefault="003C111B" w:rsidP="004921D9">
      <w:pPr>
        <w:spacing w:line="276" w:lineRule="auto"/>
        <w:jc w:val="both"/>
        <w:rPr>
          <w:rFonts w:cs="Times New Roman"/>
          <w:lang w:val="ru-RU"/>
        </w:rPr>
      </w:pPr>
    </w:p>
    <w:p w:rsidR="000E3D98" w:rsidRPr="003C111B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3C111B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C332D0" w:rsidRDefault="00C332D0" w:rsidP="003244BA">
      <w:pPr>
        <w:spacing w:line="276" w:lineRule="auto"/>
        <w:ind w:right="-851"/>
        <w:jc w:val="both"/>
        <w:rPr>
          <w:rFonts w:cs="Times New Roman"/>
          <w:lang w:val="ru-RU"/>
        </w:rPr>
      </w:pPr>
    </w:p>
    <w:p w:rsidR="003244BA" w:rsidRPr="004921D9" w:rsidRDefault="003244BA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  <w:lang w:val="ru-RU"/>
        </w:rPr>
      </w:pPr>
      <w:r w:rsidRPr="004921D9">
        <w:rPr>
          <w:rFonts w:eastAsia="Calibri" w:cs="Times New Roman"/>
          <w:b/>
        </w:rPr>
        <w:t xml:space="preserve">Заболеваемость COVID-19 за пределами Китая на </w:t>
      </w:r>
      <w:r w:rsidR="00F67760">
        <w:rPr>
          <w:rFonts w:eastAsia="Calibri" w:cs="Times New Roman"/>
          <w:b/>
          <w:lang w:val="ru-RU"/>
        </w:rPr>
        <w:t>24</w:t>
      </w:r>
      <w:r w:rsidRPr="004921D9">
        <w:rPr>
          <w:rFonts w:eastAsia="Calibri" w:cs="Times New Roman"/>
          <w:b/>
        </w:rPr>
        <w:t>.02.2020 г.</w:t>
      </w:r>
    </w:p>
    <w:p w:rsidR="00480381" w:rsidRDefault="00480381" w:rsidP="00CF2FE7">
      <w:pPr>
        <w:spacing w:line="259" w:lineRule="auto"/>
        <w:rPr>
          <w:rFonts w:cs="Times New Roman"/>
          <w:noProof/>
          <w:lang w:val="ru-RU" w:eastAsia="ru-RU" w:bidi="ar-SA"/>
        </w:rPr>
      </w:pPr>
    </w:p>
    <w:p w:rsidR="004A0220" w:rsidRPr="004921D9" w:rsidRDefault="00480381" w:rsidP="00CF2FE7">
      <w:pPr>
        <w:spacing w:line="259" w:lineRule="auto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904459" cy="2582265"/>
            <wp:effectExtent l="19050" t="0" r="791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135" t="35088" r="19100" b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97" cy="2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8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1436674" cy="1038758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10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Default="004A0220" w:rsidP="004A0220">
      <w:pPr>
        <w:spacing w:line="259" w:lineRule="auto"/>
        <w:jc w:val="center"/>
        <w:rPr>
          <w:rFonts w:eastAsia="Calibri" w:cs="Times New Roman"/>
          <w:lang w:val="ru-RU"/>
        </w:rPr>
      </w:pPr>
      <w:r w:rsidRPr="004921D9">
        <w:rPr>
          <w:rFonts w:eastAsia="Calibri" w:cs="Times New Roman"/>
          <w:b/>
        </w:rPr>
        <w:t>Количество случаев COVID-19, выявленных за пределами Китая</w:t>
      </w:r>
      <w:r w:rsidR="004921D9">
        <w:rPr>
          <w:rFonts w:eastAsia="Calibri" w:cs="Times New Roman"/>
          <w:b/>
          <w:lang w:val="ru-RU"/>
        </w:rPr>
        <w:t xml:space="preserve"> (</w:t>
      </w:r>
      <w:r w:rsidRPr="004921D9">
        <w:rPr>
          <w:rFonts w:eastAsia="Calibri" w:cs="Times New Roman"/>
          <w:b/>
        </w:rPr>
        <w:t>по дате сообщения</w:t>
      </w:r>
      <w:r w:rsidR="004921D9">
        <w:rPr>
          <w:rFonts w:eastAsia="Calibri" w:cs="Times New Roman"/>
          <w:b/>
          <w:lang w:val="ru-RU"/>
        </w:rPr>
        <w:t>)</w:t>
      </w:r>
      <w:r w:rsidRPr="004921D9">
        <w:rPr>
          <w:rFonts w:eastAsia="Calibri" w:cs="Times New Roman"/>
          <w:b/>
        </w:rPr>
        <w:t xml:space="preserve"> на </w:t>
      </w:r>
      <w:r w:rsidR="00F67760">
        <w:rPr>
          <w:rFonts w:eastAsia="Calibri" w:cs="Times New Roman"/>
          <w:b/>
          <w:lang w:val="ru-RU"/>
        </w:rPr>
        <w:t>24</w:t>
      </w:r>
      <w:r w:rsidRPr="004921D9">
        <w:rPr>
          <w:rFonts w:eastAsia="Calibri" w:cs="Times New Roman"/>
          <w:b/>
        </w:rPr>
        <w:t>.02.2020 г.</w:t>
      </w:r>
      <w:r w:rsidR="00EF7289">
        <w:rPr>
          <w:rFonts w:eastAsia="Calibri" w:cs="Times New Roman"/>
          <w:b/>
        </w:rPr>
        <w:t xml:space="preserve"> </w:t>
      </w:r>
      <w:r w:rsidR="00EF7289" w:rsidRPr="00EF7289">
        <w:rPr>
          <w:rFonts w:eastAsia="Calibri" w:cs="Times New Roman"/>
        </w:rPr>
        <w:t>(синим цветом выделены случаи на лайнере „</w:t>
      </w:r>
      <w:r w:rsidR="00EF7289" w:rsidRPr="00EF7289">
        <w:rPr>
          <w:rFonts w:eastAsia="Calibri" w:cs="Times New Roman"/>
          <w:lang w:val="ru-RU"/>
        </w:rPr>
        <w:t>Diamond Princess»</w:t>
      </w:r>
      <w:r w:rsidR="00EF7289" w:rsidRPr="00EF7289">
        <w:rPr>
          <w:rFonts w:eastAsia="Calibri" w:cs="Times New Roman"/>
        </w:rPr>
        <w:t>)</w:t>
      </w:r>
    </w:p>
    <w:p w:rsidR="004A0220" w:rsidRPr="004921D9" w:rsidRDefault="00480381" w:rsidP="00FB2817">
      <w:pPr>
        <w:spacing w:line="259" w:lineRule="auto"/>
        <w:rPr>
          <w:rFonts w:eastAsia="Times New Roman" w:cs="Times New Roman"/>
          <w:b/>
          <w:color w:val="222222"/>
          <w:lang w:eastAsia="ru-RU"/>
        </w:rPr>
      </w:pPr>
      <w:r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3960418" cy="2996374"/>
            <wp:effectExtent l="19050" t="0" r="1982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382" t="33333" r="19223" b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166" cy="29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FD1" w:rsidRPr="00215FD1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jc w:val="both"/>
        <w:rPr>
          <w:rFonts w:cs="Times New Roman"/>
        </w:rPr>
      </w:pPr>
    </w:p>
    <w:p w:rsidR="003244BA" w:rsidRDefault="003244BA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3244BA" w:rsidRDefault="003244BA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Источники: 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4921D9" w:rsidRDefault="0017262B" w:rsidP="008B14A5">
      <w:pPr>
        <w:spacing w:line="276" w:lineRule="auto"/>
        <w:ind w:left="284"/>
        <w:rPr>
          <w:rFonts w:cs="Times New Roman"/>
          <w:lang w:val="ru-RU"/>
        </w:rPr>
      </w:pPr>
      <w:hyperlink r:id="rId19" w:history="1">
        <w:r w:rsidR="008B14A5" w:rsidRPr="004921D9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4921D9" w:rsidRDefault="0017262B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20" w:history="1">
        <w:r w:rsidR="004D354C" w:rsidRPr="004921D9">
          <w:rPr>
            <w:rStyle w:val="a3"/>
            <w:rFonts w:cs="Times New Roman"/>
          </w:rPr>
          <w:t>http://www.nhc.gov.cn/</w:t>
        </w:r>
        <w:r w:rsidR="004D354C" w:rsidRPr="004921D9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ddc.moph.go.th</w:t>
      </w:r>
    </w:p>
    <w:p w:rsidR="00416801" w:rsidRPr="004921D9" w:rsidRDefault="0017262B" w:rsidP="00AA40FB">
      <w:pPr>
        <w:spacing w:line="276" w:lineRule="auto"/>
        <w:ind w:firstLine="284"/>
        <w:jc w:val="both"/>
        <w:rPr>
          <w:rFonts w:cs="Times New Roman"/>
        </w:rPr>
      </w:pPr>
      <w:hyperlink r:id="rId21" w:tgtFrame="_blank" w:history="1">
        <w:r w:rsidR="00416801" w:rsidRPr="004921D9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https://www.who.int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Wjw.wuhan.gov.cn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lastRenderedPageBreak/>
        <w:t>https://www.cdc.gov/coronavirus/novel-coronavirus-2019.html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https://www.ecdc.europa.eu/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4921D9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info.gov.hk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https://www.mhlw.go.jp/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Twitter/@whowpro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https://www.news.gov.hk</w:t>
      </w:r>
    </w:p>
    <w:p w:rsidR="004D354C" w:rsidRPr="004921D9" w:rsidRDefault="0017262B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2" w:history="1">
        <w:r w:rsidR="004D354C" w:rsidRPr="004921D9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http://www.kaixian.tv/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https://news.sina.com.cn/</w:t>
      </w:r>
    </w:p>
    <w:p w:rsidR="00416801" w:rsidRPr="004921D9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4921D9">
        <w:rPr>
          <w:rFonts w:cs="Times New Roman"/>
        </w:rPr>
        <w:t>people.com.cn</w:t>
      </w:r>
    </w:p>
    <w:p w:rsidR="00F463F3" w:rsidRPr="0007255A" w:rsidRDefault="0017262B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3" w:history="1">
        <w:r w:rsidR="00244F12" w:rsidRPr="004921D9">
          <w:rPr>
            <w:rStyle w:val="a3"/>
            <w:rFonts w:cs="Times New Roman"/>
          </w:rPr>
          <w:t>www.cctv.com/</w:t>
        </w:r>
      </w:hyperlink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sectPr w:rsidR="00D700F3" w:rsidRPr="0007255A" w:rsidSect="000A6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162" w:rsidRDefault="00C11162" w:rsidP="00957714">
      <w:r>
        <w:separator/>
      </w:r>
    </w:p>
  </w:endnote>
  <w:endnote w:type="continuationSeparator" w:id="0">
    <w:p w:rsidR="00C11162" w:rsidRDefault="00C11162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162" w:rsidRDefault="00C11162" w:rsidP="00957714">
      <w:r>
        <w:separator/>
      </w:r>
    </w:p>
  </w:footnote>
  <w:footnote w:type="continuationSeparator" w:id="0">
    <w:p w:rsidR="00C11162" w:rsidRDefault="00C11162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0997"/>
    <w:multiLevelType w:val="hybridMultilevel"/>
    <w:tmpl w:val="470E5F08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1AAC6E55"/>
    <w:multiLevelType w:val="hybridMultilevel"/>
    <w:tmpl w:val="0E82CD8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A77B15"/>
    <w:multiLevelType w:val="hybridMultilevel"/>
    <w:tmpl w:val="35E6431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D566E"/>
    <w:multiLevelType w:val="hybridMultilevel"/>
    <w:tmpl w:val="1EF054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9E7A0A"/>
    <w:multiLevelType w:val="hybridMultilevel"/>
    <w:tmpl w:val="659A45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0F2B01"/>
    <w:multiLevelType w:val="hybridMultilevel"/>
    <w:tmpl w:val="05EC8400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>
    <w:nsid w:val="6A0E7560"/>
    <w:multiLevelType w:val="hybridMultilevel"/>
    <w:tmpl w:val="787E205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D662899"/>
    <w:multiLevelType w:val="hybridMultilevel"/>
    <w:tmpl w:val="63BED6E6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033B69"/>
    <w:multiLevelType w:val="hybridMultilevel"/>
    <w:tmpl w:val="F92259F6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5"/>
  </w:num>
  <w:num w:numId="10">
    <w:abstractNumId w:val="11"/>
  </w:num>
  <w:num w:numId="11">
    <w:abstractNumId w:val="10"/>
  </w:num>
  <w:num w:numId="12">
    <w:abstractNumId w:val="20"/>
  </w:num>
  <w:num w:numId="13">
    <w:abstractNumId w:val="19"/>
  </w:num>
  <w:num w:numId="1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4"/>
  </w:num>
  <w:num w:numId="19">
    <w:abstractNumId w:val="6"/>
  </w:num>
  <w:num w:numId="20">
    <w:abstractNumId w:val="13"/>
  </w:num>
  <w:num w:numId="21">
    <w:abstractNumId w:val="16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0"/>
  </w:num>
  <w:num w:numId="25">
    <w:abstractNumId w:val="18"/>
  </w:num>
  <w:num w:numId="26">
    <w:abstractNumId w:val="2"/>
  </w:num>
  <w:num w:numId="27">
    <w:abstractNumId w:val="7"/>
  </w:num>
  <w:num w:numId="28">
    <w:abstractNumId w:val="23"/>
  </w:num>
  <w:num w:numId="29">
    <w:abstractNumId w:val="17"/>
  </w:num>
  <w:num w:numId="30">
    <w:abstractNumId w:val="1"/>
  </w:num>
  <w:num w:numId="31">
    <w:abstractNumId w:val="21"/>
  </w:num>
  <w:num w:numId="3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801"/>
    <w:rsid w:val="00002F5A"/>
    <w:rsid w:val="000034C5"/>
    <w:rsid w:val="00010F6A"/>
    <w:rsid w:val="00016AB6"/>
    <w:rsid w:val="000204F6"/>
    <w:rsid w:val="00031900"/>
    <w:rsid w:val="00032C2B"/>
    <w:rsid w:val="00041728"/>
    <w:rsid w:val="00041FEE"/>
    <w:rsid w:val="000514CA"/>
    <w:rsid w:val="00054001"/>
    <w:rsid w:val="0007255A"/>
    <w:rsid w:val="00072CBF"/>
    <w:rsid w:val="00073426"/>
    <w:rsid w:val="00075517"/>
    <w:rsid w:val="0007575B"/>
    <w:rsid w:val="00076209"/>
    <w:rsid w:val="000777BB"/>
    <w:rsid w:val="00080F8A"/>
    <w:rsid w:val="000850BB"/>
    <w:rsid w:val="00090924"/>
    <w:rsid w:val="00093BCE"/>
    <w:rsid w:val="00095D40"/>
    <w:rsid w:val="000A04ED"/>
    <w:rsid w:val="000A1545"/>
    <w:rsid w:val="000A57C3"/>
    <w:rsid w:val="000A62E1"/>
    <w:rsid w:val="000A7525"/>
    <w:rsid w:val="000B2AD6"/>
    <w:rsid w:val="000B2D4C"/>
    <w:rsid w:val="000B3055"/>
    <w:rsid w:val="000B6E9F"/>
    <w:rsid w:val="000C7690"/>
    <w:rsid w:val="000D08B9"/>
    <w:rsid w:val="000D0A64"/>
    <w:rsid w:val="000D45AE"/>
    <w:rsid w:val="000D4E96"/>
    <w:rsid w:val="000E3D98"/>
    <w:rsid w:val="000E4494"/>
    <w:rsid w:val="000E6BCB"/>
    <w:rsid w:val="000E6BE7"/>
    <w:rsid w:val="00103327"/>
    <w:rsid w:val="00122D8A"/>
    <w:rsid w:val="00124AA4"/>
    <w:rsid w:val="00126C8E"/>
    <w:rsid w:val="00130798"/>
    <w:rsid w:val="00142670"/>
    <w:rsid w:val="00144080"/>
    <w:rsid w:val="00146A10"/>
    <w:rsid w:val="00151145"/>
    <w:rsid w:val="00151F0F"/>
    <w:rsid w:val="00155362"/>
    <w:rsid w:val="0016316C"/>
    <w:rsid w:val="001640DC"/>
    <w:rsid w:val="001661E0"/>
    <w:rsid w:val="00166223"/>
    <w:rsid w:val="0017262B"/>
    <w:rsid w:val="00176AB4"/>
    <w:rsid w:val="00180840"/>
    <w:rsid w:val="00180A6F"/>
    <w:rsid w:val="0018129F"/>
    <w:rsid w:val="0019482A"/>
    <w:rsid w:val="001A1A3F"/>
    <w:rsid w:val="001A3848"/>
    <w:rsid w:val="001A5F54"/>
    <w:rsid w:val="001A6E12"/>
    <w:rsid w:val="001A7291"/>
    <w:rsid w:val="001B1C93"/>
    <w:rsid w:val="001B38D9"/>
    <w:rsid w:val="001B3AF1"/>
    <w:rsid w:val="001C1AF1"/>
    <w:rsid w:val="001C1BFF"/>
    <w:rsid w:val="001C3B88"/>
    <w:rsid w:val="001D2A8F"/>
    <w:rsid w:val="001D4399"/>
    <w:rsid w:val="001E1A92"/>
    <w:rsid w:val="001E1AB7"/>
    <w:rsid w:val="001E3727"/>
    <w:rsid w:val="001E5A00"/>
    <w:rsid w:val="001F197B"/>
    <w:rsid w:val="001F7E75"/>
    <w:rsid w:val="0020235C"/>
    <w:rsid w:val="002068F9"/>
    <w:rsid w:val="00210554"/>
    <w:rsid w:val="002110F2"/>
    <w:rsid w:val="00215FD1"/>
    <w:rsid w:val="00220E64"/>
    <w:rsid w:val="002212A8"/>
    <w:rsid w:val="00223093"/>
    <w:rsid w:val="00223177"/>
    <w:rsid w:val="002252CD"/>
    <w:rsid w:val="00236B86"/>
    <w:rsid w:val="00237BCB"/>
    <w:rsid w:val="002431BB"/>
    <w:rsid w:val="00244F12"/>
    <w:rsid w:val="00246A31"/>
    <w:rsid w:val="00253007"/>
    <w:rsid w:val="00253D4F"/>
    <w:rsid w:val="00256F04"/>
    <w:rsid w:val="00261B32"/>
    <w:rsid w:val="00262708"/>
    <w:rsid w:val="002627EC"/>
    <w:rsid w:val="00266FBC"/>
    <w:rsid w:val="002704F4"/>
    <w:rsid w:val="0028313E"/>
    <w:rsid w:val="00285CD3"/>
    <w:rsid w:val="0028795F"/>
    <w:rsid w:val="002A24A6"/>
    <w:rsid w:val="002A2988"/>
    <w:rsid w:val="002B6103"/>
    <w:rsid w:val="002B6D23"/>
    <w:rsid w:val="002B7400"/>
    <w:rsid w:val="002D4521"/>
    <w:rsid w:val="002D6DDF"/>
    <w:rsid w:val="002E3113"/>
    <w:rsid w:val="002F2029"/>
    <w:rsid w:val="0030059F"/>
    <w:rsid w:val="0030529A"/>
    <w:rsid w:val="0030797F"/>
    <w:rsid w:val="00312D02"/>
    <w:rsid w:val="00320C59"/>
    <w:rsid w:val="003244BA"/>
    <w:rsid w:val="00327084"/>
    <w:rsid w:val="0033077B"/>
    <w:rsid w:val="00337A23"/>
    <w:rsid w:val="00343ACE"/>
    <w:rsid w:val="00344698"/>
    <w:rsid w:val="00354969"/>
    <w:rsid w:val="00355450"/>
    <w:rsid w:val="003618E5"/>
    <w:rsid w:val="0037186C"/>
    <w:rsid w:val="00374802"/>
    <w:rsid w:val="00375392"/>
    <w:rsid w:val="00380681"/>
    <w:rsid w:val="00394D18"/>
    <w:rsid w:val="003A6799"/>
    <w:rsid w:val="003C0FBD"/>
    <w:rsid w:val="003C111B"/>
    <w:rsid w:val="003C1A7E"/>
    <w:rsid w:val="003C1CA7"/>
    <w:rsid w:val="003C4CE0"/>
    <w:rsid w:val="003D2E84"/>
    <w:rsid w:val="003E0C01"/>
    <w:rsid w:val="003E2CA4"/>
    <w:rsid w:val="003E3B90"/>
    <w:rsid w:val="003F31A7"/>
    <w:rsid w:val="00416801"/>
    <w:rsid w:val="00420E9B"/>
    <w:rsid w:val="00424FB8"/>
    <w:rsid w:val="00433502"/>
    <w:rsid w:val="0043753F"/>
    <w:rsid w:val="004379D5"/>
    <w:rsid w:val="004631C8"/>
    <w:rsid w:val="00466E5E"/>
    <w:rsid w:val="00476B98"/>
    <w:rsid w:val="00480381"/>
    <w:rsid w:val="004818F0"/>
    <w:rsid w:val="004822B5"/>
    <w:rsid w:val="0048428D"/>
    <w:rsid w:val="004921D9"/>
    <w:rsid w:val="004953D1"/>
    <w:rsid w:val="004A0220"/>
    <w:rsid w:val="004A21B1"/>
    <w:rsid w:val="004A6652"/>
    <w:rsid w:val="004B1A97"/>
    <w:rsid w:val="004B2C95"/>
    <w:rsid w:val="004B3A69"/>
    <w:rsid w:val="004B3B8A"/>
    <w:rsid w:val="004B7FE5"/>
    <w:rsid w:val="004C6363"/>
    <w:rsid w:val="004D274D"/>
    <w:rsid w:val="004D27B0"/>
    <w:rsid w:val="004D354C"/>
    <w:rsid w:val="004E4FD3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61611"/>
    <w:rsid w:val="00573EA0"/>
    <w:rsid w:val="005746F9"/>
    <w:rsid w:val="00574928"/>
    <w:rsid w:val="00591E11"/>
    <w:rsid w:val="00591EFF"/>
    <w:rsid w:val="005977DE"/>
    <w:rsid w:val="005A1FD8"/>
    <w:rsid w:val="005A5BB5"/>
    <w:rsid w:val="005D3228"/>
    <w:rsid w:val="005D400F"/>
    <w:rsid w:val="005E7F32"/>
    <w:rsid w:val="005F1A97"/>
    <w:rsid w:val="005F6D97"/>
    <w:rsid w:val="005F7E8C"/>
    <w:rsid w:val="005F7FC5"/>
    <w:rsid w:val="0060078F"/>
    <w:rsid w:val="00600C88"/>
    <w:rsid w:val="00610EAE"/>
    <w:rsid w:val="00612612"/>
    <w:rsid w:val="00612DFE"/>
    <w:rsid w:val="006137AE"/>
    <w:rsid w:val="00614720"/>
    <w:rsid w:val="00615689"/>
    <w:rsid w:val="00620752"/>
    <w:rsid w:val="006218C4"/>
    <w:rsid w:val="00623121"/>
    <w:rsid w:val="0063779A"/>
    <w:rsid w:val="00641B7E"/>
    <w:rsid w:val="00650E67"/>
    <w:rsid w:val="00660E3A"/>
    <w:rsid w:val="00661D53"/>
    <w:rsid w:val="0067433E"/>
    <w:rsid w:val="006744F7"/>
    <w:rsid w:val="00675D1A"/>
    <w:rsid w:val="00675EBF"/>
    <w:rsid w:val="00676286"/>
    <w:rsid w:val="00682956"/>
    <w:rsid w:val="00684126"/>
    <w:rsid w:val="006847BC"/>
    <w:rsid w:val="0068496F"/>
    <w:rsid w:val="00693722"/>
    <w:rsid w:val="0069500B"/>
    <w:rsid w:val="00697131"/>
    <w:rsid w:val="00697C42"/>
    <w:rsid w:val="006A0C4B"/>
    <w:rsid w:val="006A0E80"/>
    <w:rsid w:val="006A1AFA"/>
    <w:rsid w:val="006A5905"/>
    <w:rsid w:val="006B1E93"/>
    <w:rsid w:val="006B2048"/>
    <w:rsid w:val="006B2209"/>
    <w:rsid w:val="006C23DB"/>
    <w:rsid w:val="006C2E8B"/>
    <w:rsid w:val="006D26FC"/>
    <w:rsid w:val="006D50EA"/>
    <w:rsid w:val="006E7F92"/>
    <w:rsid w:val="0070028E"/>
    <w:rsid w:val="0070354D"/>
    <w:rsid w:val="00703FC1"/>
    <w:rsid w:val="007054B4"/>
    <w:rsid w:val="00716DD9"/>
    <w:rsid w:val="00721011"/>
    <w:rsid w:val="00725CFD"/>
    <w:rsid w:val="00730DEB"/>
    <w:rsid w:val="00741087"/>
    <w:rsid w:val="00750CE6"/>
    <w:rsid w:val="00752452"/>
    <w:rsid w:val="007534E7"/>
    <w:rsid w:val="00754AB0"/>
    <w:rsid w:val="00756503"/>
    <w:rsid w:val="00756BA2"/>
    <w:rsid w:val="007705AB"/>
    <w:rsid w:val="00770ACA"/>
    <w:rsid w:val="00772965"/>
    <w:rsid w:val="00776867"/>
    <w:rsid w:val="0078171B"/>
    <w:rsid w:val="007826B5"/>
    <w:rsid w:val="0078639F"/>
    <w:rsid w:val="007971CA"/>
    <w:rsid w:val="0079748D"/>
    <w:rsid w:val="007A2D95"/>
    <w:rsid w:val="007C134F"/>
    <w:rsid w:val="007C4B8E"/>
    <w:rsid w:val="007C713A"/>
    <w:rsid w:val="007D309E"/>
    <w:rsid w:val="007D5D87"/>
    <w:rsid w:val="007E70E0"/>
    <w:rsid w:val="0080312A"/>
    <w:rsid w:val="00805B74"/>
    <w:rsid w:val="00811D70"/>
    <w:rsid w:val="00813D97"/>
    <w:rsid w:val="0081755F"/>
    <w:rsid w:val="00821B6D"/>
    <w:rsid w:val="008359C9"/>
    <w:rsid w:val="00840286"/>
    <w:rsid w:val="00841E1E"/>
    <w:rsid w:val="0084562A"/>
    <w:rsid w:val="00846010"/>
    <w:rsid w:val="0084707C"/>
    <w:rsid w:val="00867549"/>
    <w:rsid w:val="00867FD3"/>
    <w:rsid w:val="00876CDD"/>
    <w:rsid w:val="00891805"/>
    <w:rsid w:val="00895007"/>
    <w:rsid w:val="008952EF"/>
    <w:rsid w:val="008A1BF1"/>
    <w:rsid w:val="008A3A46"/>
    <w:rsid w:val="008B0D0A"/>
    <w:rsid w:val="008B14A5"/>
    <w:rsid w:val="008B28C0"/>
    <w:rsid w:val="008B6194"/>
    <w:rsid w:val="008C4FD8"/>
    <w:rsid w:val="008D5ED2"/>
    <w:rsid w:val="008E66C5"/>
    <w:rsid w:val="008F3FAB"/>
    <w:rsid w:val="00907C75"/>
    <w:rsid w:val="00912BF5"/>
    <w:rsid w:val="00916C36"/>
    <w:rsid w:val="00917EAF"/>
    <w:rsid w:val="00922FB9"/>
    <w:rsid w:val="009360D3"/>
    <w:rsid w:val="009367C5"/>
    <w:rsid w:val="009420FB"/>
    <w:rsid w:val="00954748"/>
    <w:rsid w:val="00957714"/>
    <w:rsid w:val="009619F5"/>
    <w:rsid w:val="0096389D"/>
    <w:rsid w:val="009662C1"/>
    <w:rsid w:val="009800C3"/>
    <w:rsid w:val="00985F80"/>
    <w:rsid w:val="009861EC"/>
    <w:rsid w:val="0099169A"/>
    <w:rsid w:val="00991876"/>
    <w:rsid w:val="00997596"/>
    <w:rsid w:val="009A1AB8"/>
    <w:rsid w:val="009A7396"/>
    <w:rsid w:val="009B0D5C"/>
    <w:rsid w:val="009B1901"/>
    <w:rsid w:val="009B4EB3"/>
    <w:rsid w:val="009B5C9C"/>
    <w:rsid w:val="009C1741"/>
    <w:rsid w:val="009C6B78"/>
    <w:rsid w:val="009D335F"/>
    <w:rsid w:val="009E3E47"/>
    <w:rsid w:val="009E5A94"/>
    <w:rsid w:val="009F481F"/>
    <w:rsid w:val="00A01003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53FE6"/>
    <w:rsid w:val="00A63B46"/>
    <w:rsid w:val="00A6608C"/>
    <w:rsid w:val="00A66AA8"/>
    <w:rsid w:val="00A76388"/>
    <w:rsid w:val="00A810B5"/>
    <w:rsid w:val="00A82E15"/>
    <w:rsid w:val="00A923C2"/>
    <w:rsid w:val="00AA40FB"/>
    <w:rsid w:val="00AB322F"/>
    <w:rsid w:val="00AD0D8F"/>
    <w:rsid w:val="00AD21DB"/>
    <w:rsid w:val="00AD6A62"/>
    <w:rsid w:val="00AD6E5D"/>
    <w:rsid w:val="00AD798E"/>
    <w:rsid w:val="00AE2007"/>
    <w:rsid w:val="00AE4038"/>
    <w:rsid w:val="00AE4FD0"/>
    <w:rsid w:val="00AE59F5"/>
    <w:rsid w:val="00B05410"/>
    <w:rsid w:val="00B06C31"/>
    <w:rsid w:val="00B2258C"/>
    <w:rsid w:val="00B25C01"/>
    <w:rsid w:val="00B403DE"/>
    <w:rsid w:val="00B43526"/>
    <w:rsid w:val="00B473FE"/>
    <w:rsid w:val="00B50A28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93115"/>
    <w:rsid w:val="00B9677A"/>
    <w:rsid w:val="00BB0C08"/>
    <w:rsid w:val="00BB4724"/>
    <w:rsid w:val="00BC0918"/>
    <w:rsid w:val="00BC3D14"/>
    <w:rsid w:val="00BD15F9"/>
    <w:rsid w:val="00BD4FE9"/>
    <w:rsid w:val="00BF10BC"/>
    <w:rsid w:val="00BF5665"/>
    <w:rsid w:val="00BF62D7"/>
    <w:rsid w:val="00BF7634"/>
    <w:rsid w:val="00BF7828"/>
    <w:rsid w:val="00C025CA"/>
    <w:rsid w:val="00C04D99"/>
    <w:rsid w:val="00C101AD"/>
    <w:rsid w:val="00C11162"/>
    <w:rsid w:val="00C12B1F"/>
    <w:rsid w:val="00C12E43"/>
    <w:rsid w:val="00C206B0"/>
    <w:rsid w:val="00C20EA0"/>
    <w:rsid w:val="00C31AA2"/>
    <w:rsid w:val="00C332D0"/>
    <w:rsid w:val="00C41A9E"/>
    <w:rsid w:val="00C579D2"/>
    <w:rsid w:val="00C71EEE"/>
    <w:rsid w:val="00C73A20"/>
    <w:rsid w:val="00C87CAE"/>
    <w:rsid w:val="00C97E96"/>
    <w:rsid w:val="00C97F05"/>
    <w:rsid w:val="00CA74CA"/>
    <w:rsid w:val="00CA7A47"/>
    <w:rsid w:val="00CA7C78"/>
    <w:rsid w:val="00CA7F80"/>
    <w:rsid w:val="00CC27C7"/>
    <w:rsid w:val="00CE468D"/>
    <w:rsid w:val="00CF2FE7"/>
    <w:rsid w:val="00CF3133"/>
    <w:rsid w:val="00CF558C"/>
    <w:rsid w:val="00CF6050"/>
    <w:rsid w:val="00D072D0"/>
    <w:rsid w:val="00D07D40"/>
    <w:rsid w:val="00D14382"/>
    <w:rsid w:val="00D17013"/>
    <w:rsid w:val="00D20C51"/>
    <w:rsid w:val="00D21606"/>
    <w:rsid w:val="00D51FFE"/>
    <w:rsid w:val="00D56A97"/>
    <w:rsid w:val="00D62BD0"/>
    <w:rsid w:val="00D63A9F"/>
    <w:rsid w:val="00D6695E"/>
    <w:rsid w:val="00D67154"/>
    <w:rsid w:val="00D700F3"/>
    <w:rsid w:val="00D7212B"/>
    <w:rsid w:val="00D770F1"/>
    <w:rsid w:val="00D93233"/>
    <w:rsid w:val="00D96E08"/>
    <w:rsid w:val="00DA0EE9"/>
    <w:rsid w:val="00DA34F9"/>
    <w:rsid w:val="00DA3FFB"/>
    <w:rsid w:val="00DA611B"/>
    <w:rsid w:val="00DC3125"/>
    <w:rsid w:val="00DC69DB"/>
    <w:rsid w:val="00DC77B8"/>
    <w:rsid w:val="00DC7D3D"/>
    <w:rsid w:val="00DE0BA6"/>
    <w:rsid w:val="00DE249F"/>
    <w:rsid w:val="00DE2D33"/>
    <w:rsid w:val="00DE458B"/>
    <w:rsid w:val="00E00044"/>
    <w:rsid w:val="00E03927"/>
    <w:rsid w:val="00E051D0"/>
    <w:rsid w:val="00E05F2A"/>
    <w:rsid w:val="00E06F08"/>
    <w:rsid w:val="00E1152D"/>
    <w:rsid w:val="00E14E93"/>
    <w:rsid w:val="00E233BE"/>
    <w:rsid w:val="00E266C2"/>
    <w:rsid w:val="00E327DA"/>
    <w:rsid w:val="00E32AB2"/>
    <w:rsid w:val="00E3682A"/>
    <w:rsid w:val="00E41388"/>
    <w:rsid w:val="00E41DE6"/>
    <w:rsid w:val="00E42173"/>
    <w:rsid w:val="00E57A78"/>
    <w:rsid w:val="00E64897"/>
    <w:rsid w:val="00E654CB"/>
    <w:rsid w:val="00E74674"/>
    <w:rsid w:val="00E8433E"/>
    <w:rsid w:val="00E872BD"/>
    <w:rsid w:val="00EA64D4"/>
    <w:rsid w:val="00EB1979"/>
    <w:rsid w:val="00EB6B06"/>
    <w:rsid w:val="00EC31FD"/>
    <w:rsid w:val="00EC7CA2"/>
    <w:rsid w:val="00ED0BF3"/>
    <w:rsid w:val="00ED1782"/>
    <w:rsid w:val="00ED2399"/>
    <w:rsid w:val="00ED4118"/>
    <w:rsid w:val="00ED46CC"/>
    <w:rsid w:val="00ED6ADB"/>
    <w:rsid w:val="00EF3B06"/>
    <w:rsid w:val="00EF7289"/>
    <w:rsid w:val="00F0249A"/>
    <w:rsid w:val="00F034D4"/>
    <w:rsid w:val="00F10DB7"/>
    <w:rsid w:val="00F11293"/>
    <w:rsid w:val="00F14168"/>
    <w:rsid w:val="00F22857"/>
    <w:rsid w:val="00F22EE5"/>
    <w:rsid w:val="00F30E38"/>
    <w:rsid w:val="00F31BA1"/>
    <w:rsid w:val="00F346E5"/>
    <w:rsid w:val="00F40AB8"/>
    <w:rsid w:val="00F44281"/>
    <w:rsid w:val="00F44F23"/>
    <w:rsid w:val="00F463F3"/>
    <w:rsid w:val="00F463FC"/>
    <w:rsid w:val="00F46EC3"/>
    <w:rsid w:val="00F56F21"/>
    <w:rsid w:val="00F61EAA"/>
    <w:rsid w:val="00F63425"/>
    <w:rsid w:val="00F67760"/>
    <w:rsid w:val="00F71528"/>
    <w:rsid w:val="00F72867"/>
    <w:rsid w:val="00F72D2E"/>
    <w:rsid w:val="00F770C9"/>
    <w:rsid w:val="00F77975"/>
    <w:rsid w:val="00F806DD"/>
    <w:rsid w:val="00F81CA3"/>
    <w:rsid w:val="00F83586"/>
    <w:rsid w:val="00F83BD6"/>
    <w:rsid w:val="00F86CD5"/>
    <w:rsid w:val="00F9091A"/>
    <w:rsid w:val="00F93E8C"/>
    <w:rsid w:val="00F93FE5"/>
    <w:rsid w:val="00FA11DC"/>
    <w:rsid w:val="00FA2C34"/>
    <w:rsid w:val="00FA5045"/>
    <w:rsid w:val="00FA5565"/>
    <w:rsid w:val="00FA7B67"/>
    <w:rsid w:val="00FB2817"/>
    <w:rsid w:val="00FC692B"/>
    <w:rsid w:val="00FD00A7"/>
    <w:rsid w:val="00FD41ED"/>
    <w:rsid w:val="00FE2702"/>
    <w:rsid w:val="00FE4537"/>
    <w:rsid w:val="00FF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700F3"/>
    <w:pPr>
      <w:autoSpaceDN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3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moh.gov.sg/news-highlights/details/update-on-local-situation-regarding-severe-pneumonia-cluster-in-wuhan-16-ja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hc.gov.cn/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ctv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who.int/emergencies/diseases/novel-coronavirus-2019/situation-repor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n.yna.co.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F5675-517B-4214-9A02-A0EDE0C4D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18</Pages>
  <Words>4056</Words>
  <Characters>23124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Поспелов</cp:lastModifiedBy>
  <cp:revision>52</cp:revision>
  <dcterms:created xsi:type="dcterms:W3CDTF">2020-02-22T05:54:00Z</dcterms:created>
  <dcterms:modified xsi:type="dcterms:W3CDTF">2020-02-25T04:28:00Z</dcterms:modified>
</cp:coreProperties>
</file>