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DD" w:rsidRPr="008E09A7" w:rsidRDefault="003D0CDD" w:rsidP="008E09A7">
      <w:pPr>
        <w:spacing w:line="276" w:lineRule="auto"/>
        <w:ind w:firstLine="284"/>
        <w:contextualSpacing/>
        <w:jc w:val="center"/>
        <w:rPr>
          <w:rFonts w:cs="Times New Roman"/>
          <w:b/>
          <w:lang w:val="ru-RU"/>
        </w:rPr>
      </w:pPr>
      <w:r w:rsidRPr="008E09A7">
        <w:rPr>
          <w:rFonts w:cs="Times New Roman"/>
          <w:b/>
        </w:rPr>
        <w:t>Информация о случаях</w:t>
      </w:r>
      <w:r w:rsidR="005E69DD" w:rsidRPr="008E09A7">
        <w:rPr>
          <w:rFonts w:cs="Times New Roman"/>
          <w:b/>
          <w:lang w:val="ru-RU"/>
        </w:rPr>
        <w:t xml:space="preserve"> </w:t>
      </w:r>
      <w:r w:rsidRPr="008E09A7">
        <w:rPr>
          <w:rFonts w:cs="Times New Roman"/>
          <w:b/>
        </w:rPr>
        <w:t xml:space="preserve">пневмонии, </w:t>
      </w:r>
      <w:r w:rsidR="005E69DD" w:rsidRPr="008E09A7">
        <w:rPr>
          <w:rFonts w:cs="Times New Roman"/>
          <w:b/>
          <w:lang w:val="ru-RU"/>
        </w:rPr>
        <w:t xml:space="preserve"> </w:t>
      </w:r>
      <w:r w:rsidRPr="008E09A7">
        <w:rPr>
          <w:rFonts w:cs="Times New Roman"/>
          <w:b/>
        </w:rPr>
        <w:t>вызванной 2019-</w:t>
      </w:r>
      <w:r w:rsidRPr="008E09A7">
        <w:rPr>
          <w:rFonts w:cs="Times New Roman"/>
          <w:b/>
          <w:lang w:val="fr-CA"/>
        </w:rPr>
        <w:t>nCoV</w:t>
      </w:r>
      <w:r w:rsidR="005E69DD" w:rsidRPr="008E09A7">
        <w:rPr>
          <w:rFonts w:cs="Times New Roman"/>
          <w:b/>
          <w:lang w:val="ru-RU"/>
        </w:rPr>
        <w:t xml:space="preserve"> </w:t>
      </w:r>
      <w:r w:rsidRPr="008E09A7">
        <w:rPr>
          <w:rFonts w:cs="Times New Roman"/>
          <w:b/>
        </w:rPr>
        <w:t>на 0</w:t>
      </w:r>
      <w:r w:rsidR="009B744C" w:rsidRPr="008E09A7">
        <w:rPr>
          <w:rFonts w:cs="Times New Roman"/>
          <w:b/>
          <w:lang w:val="ru-RU"/>
        </w:rPr>
        <w:t>8</w:t>
      </w:r>
      <w:r w:rsidRPr="008E09A7">
        <w:rPr>
          <w:rFonts w:cs="Times New Roman"/>
          <w:b/>
        </w:rPr>
        <w:t>.00 (мск)</w:t>
      </w:r>
    </w:p>
    <w:p w:rsidR="003D0CDD" w:rsidRPr="008E09A7" w:rsidRDefault="003D0CDD" w:rsidP="008E09A7">
      <w:pPr>
        <w:spacing w:line="276" w:lineRule="auto"/>
        <w:ind w:firstLine="284"/>
        <w:contextualSpacing/>
        <w:jc w:val="center"/>
        <w:rPr>
          <w:rFonts w:cs="Times New Roman"/>
          <w:b/>
        </w:rPr>
      </w:pPr>
      <w:r w:rsidRPr="008E09A7">
        <w:rPr>
          <w:rFonts w:cs="Times New Roman"/>
          <w:b/>
        </w:rPr>
        <w:t>от</w:t>
      </w:r>
      <w:r w:rsidR="009152C6" w:rsidRPr="008E09A7">
        <w:rPr>
          <w:rFonts w:cs="Times New Roman"/>
          <w:b/>
          <w:lang w:val="ru-RU"/>
        </w:rPr>
        <w:t xml:space="preserve"> </w:t>
      </w:r>
      <w:r w:rsidR="0068456F" w:rsidRPr="008E09A7">
        <w:rPr>
          <w:rFonts w:cs="Times New Roman"/>
          <w:b/>
          <w:lang w:val="ru-RU"/>
        </w:rPr>
        <w:t>31</w:t>
      </w:r>
      <w:r w:rsidRPr="008E09A7">
        <w:rPr>
          <w:rFonts w:cs="Times New Roman"/>
          <w:b/>
        </w:rPr>
        <w:t>.01.2020 г.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</w:p>
    <w:p w:rsidR="009B744C" w:rsidRPr="00C432DD" w:rsidRDefault="0068456F" w:rsidP="008E09A7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  <w:r w:rsidRPr="00C432DD">
        <w:rPr>
          <w:rFonts w:cs="Times New Roman"/>
          <w:b/>
        </w:rPr>
        <w:t>30</w:t>
      </w:r>
      <w:r w:rsidRPr="00C432DD">
        <w:rPr>
          <w:rFonts w:cs="Times New Roman"/>
          <w:b/>
          <w:lang w:val="ru-RU"/>
        </w:rPr>
        <w:t xml:space="preserve">.01.20 г. </w:t>
      </w:r>
      <w:r w:rsidR="00EB08CB" w:rsidRPr="00C432DD">
        <w:rPr>
          <w:rFonts w:cs="Times New Roman"/>
          <w:b/>
        </w:rPr>
        <w:t>ВОЗ объявил</w:t>
      </w:r>
      <w:r w:rsidRPr="00C432DD">
        <w:rPr>
          <w:rFonts w:cs="Times New Roman"/>
          <w:b/>
          <w:lang w:val="ru-RU"/>
        </w:rPr>
        <w:t>а Чрезвычайную ситуацию в области общественного здравоохранения</w:t>
      </w:r>
      <w:r w:rsidR="00EB08CB" w:rsidRPr="00C432DD">
        <w:rPr>
          <w:rFonts w:cs="Times New Roman"/>
          <w:b/>
        </w:rPr>
        <w:t>.</w:t>
      </w:r>
      <w:r w:rsidRPr="00C432DD">
        <w:rPr>
          <w:rFonts w:cs="Times New Roman"/>
          <w:b/>
          <w:lang w:val="ru-RU"/>
        </w:rPr>
        <w:t xml:space="preserve"> ВОЗ не рекомендует ограничительных мер на поездки между странами и торговлю.</w:t>
      </w:r>
    </w:p>
    <w:p w:rsidR="00EB08CB" w:rsidRPr="00C432DD" w:rsidRDefault="00EB08CB" w:rsidP="008E09A7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D33DD6" w:rsidRPr="008E09A7" w:rsidRDefault="00D33DD6" w:rsidP="008E09A7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  <w:r w:rsidRPr="008E09A7">
        <w:rPr>
          <w:rFonts w:cs="Times New Roman"/>
          <w:b/>
          <w:lang w:val="ru-RU"/>
        </w:rPr>
        <w:t>Количество случаев и завозы</w:t>
      </w:r>
    </w:p>
    <w:p w:rsidR="003965C0" w:rsidRPr="008E09A7" w:rsidRDefault="003965C0" w:rsidP="008E09A7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E41ECB" w:rsidRPr="008E09A7" w:rsidRDefault="0082768F" w:rsidP="008E09A7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Согласно заявления Государственной Комиссии здравоохранения Китая по состоянию на </w:t>
      </w:r>
      <w:r w:rsidRPr="008E09A7">
        <w:rPr>
          <w:rFonts w:cs="Times New Roman"/>
          <w:b/>
          <w:lang w:val="ru-RU"/>
        </w:rPr>
        <w:t>2</w:t>
      </w:r>
      <w:r w:rsidR="00101B1C" w:rsidRPr="008E09A7">
        <w:rPr>
          <w:rFonts w:cs="Times New Roman"/>
          <w:b/>
          <w:lang w:val="ru-RU"/>
        </w:rPr>
        <w:t>0</w:t>
      </w:r>
      <w:r w:rsidRPr="008E09A7">
        <w:rPr>
          <w:rFonts w:cs="Times New Roman"/>
          <w:b/>
          <w:lang w:val="ru-RU"/>
        </w:rPr>
        <w:t xml:space="preserve">.00 по мск </w:t>
      </w:r>
      <w:r w:rsidR="0068456F" w:rsidRPr="008E09A7">
        <w:rPr>
          <w:rFonts w:cs="Times New Roman"/>
          <w:b/>
          <w:lang w:val="ru-RU"/>
        </w:rPr>
        <w:t>30</w:t>
      </w:r>
      <w:r w:rsidRPr="008E09A7">
        <w:rPr>
          <w:rFonts w:cs="Times New Roman"/>
          <w:b/>
          <w:lang w:val="ru-RU"/>
        </w:rPr>
        <w:t>.01.20 г.</w:t>
      </w:r>
      <w:r w:rsidRPr="008E09A7">
        <w:rPr>
          <w:rFonts w:cs="Times New Roman"/>
          <w:lang w:val="ru-RU"/>
        </w:rPr>
        <w:t xml:space="preserve"> зарегистрировано </w:t>
      </w:r>
      <w:r w:rsidR="0068456F" w:rsidRPr="008E09A7">
        <w:rPr>
          <w:rFonts w:cs="Times New Roman"/>
          <w:b/>
          <w:u w:val="single"/>
          <w:lang w:val="ru-RU"/>
        </w:rPr>
        <w:t>9720</w:t>
      </w:r>
      <w:r w:rsidRPr="008E09A7">
        <w:rPr>
          <w:rFonts w:cs="Times New Roman"/>
          <w:b/>
          <w:u w:val="single"/>
          <w:lang w:val="ru-RU"/>
        </w:rPr>
        <w:t xml:space="preserve"> подтверждённых случа</w:t>
      </w:r>
      <w:r w:rsidR="0068456F" w:rsidRPr="008E09A7">
        <w:rPr>
          <w:rFonts w:cs="Times New Roman"/>
          <w:b/>
          <w:u w:val="single"/>
          <w:lang w:val="ru-RU"/>
        </w:rPr>
        <w:t>ев</w:t>
      </w:r>
      <w:r w:rsidR="00613E94" w:rsidRPr="008E09A7">
        <w:rPr>
          <w:rFonts w:cs="Times New Roman"/>
          <w:b/>
          <w:u w:val="single"/>
          <w:lang w:val="ru-RU"/>
        </w:rPr>
        <w:t xml:space="preserve"> </w:t>
      </w:r>
      <w:r w:rsidR="00613E94" w:rsidRPr="008E09A7">
        <w:rPr>
          <w:rFonts w:cs="Times New Roman"/>
          <w:b/>
          <w:lang w:val="ru-RU"/>
        </w:rPr>
        <w:t>(</w:t>
      </w:r>
      <w:r w:rsidR="00613E94" w:rsidRPr="008E09A7">
        <w:rPr>
          <w:rFonts w:cs="Times New Roman"/>
          <w:lang w:val="ru-RU"/>
        </w:rPr>
        <w:t>за сутки</w:t>
      </w:r>
      <w:r w:rsidR="003E02C9" w:rsidRPr="008E09A7">
        <w:rPr>
          <w:rFonts w:cs="Times New Roman"/>
          <w:b/>
          <w:lang w:val="ru-RU"/>
        </w:rPr>
        <w:t xml:space="preserve"> </w:t>
      </w:r>
      <w:r w:rsidR="003E02C9" w:rsidRPr="008E09A7">
        <w:rPr>
          <w:rFonts w:cs="Times New Roman"/>
          <w:lang w:val="ru-RU"/>
        </w:rPr>
        <w:t xml:space="preserve">с 00.00 </w:t>
      </w:r>
      <w:r w:rsidR="0068456F" w:rsidRPr="008E09A7">
        <w:rPr>
          <w:rFonts w:cs="Times New Roman"/>
          <w:lang w:val="ru-RU"/>
        </w:rPr>
        <w:t>30</w:t>
      </w:r>
      <w:r w:rsidR="003E02C9" w:rsidRPr="008E09A7">
        <w:rPr>
          <w:rFonts w:cs="Times New Roman"/>
          <w:lang w:val="ru-RU"/>
        </w:rPr>
        <w:t>.01.20 по 00.00 (</w:t>
      </w:r>
      <w:r w:rsidR="00C75729" w:rsidRPr="008E09A7">
        <w:rPr>
          <w:rFonts w:cs="Times New Roman"/>
          <w:lang w:val="ru-RU"/>
        </w:rPr>
        <w:t>время</w:t>
      </w:r>
      <w:r w:rsidR="003E02C9" w:rsidRPr="008E09A7">
        <w:rPr>
          <w:rFonts w:cs="Times New Roman"/>
          <w:lang w:val="ru-RU"/>
        </w:rPr>
        <w:t xml:space="preserve"> Пекин</w:t>
      </w:r>
      <w:r w:rsidR="00C75729" w:rsidRPr="008E09A7">
        <w:rPr>
          <w:rFonts w:cs="Times New Roman"/>
          <w:lang w:val="ru-RU"/>
        </w:rPr>
        <w:t>а</w:t>
      </w:r>
      <w:r w:rsidR="003E02C9" w:rsidRPr="008E09A7">
        <w:rPr>
          <w:rFonts w:cs="Times New Roman"/>
          <w:lang w:val="ru-RU"/>
        </w:rPr>
        <w:t xml:space="preserve">) </w:t>
      </w:r>
      <w:r w:rsidR="0068456F" w:rsidRPr="008E09A7">
        <w:rPr>
          <w:rFonts w:cs="Times New Roman"/>
          <w:lang w:val="ru-RU"/>
        </w:rPr>
        <w:t>31</w:t>
      </w:r>
      <w:r w:rsidR="003E02C9" w:rsidRPr="008E09A7">
        <w:rPr>
          <w:rFonts w:cs="Times New Roman"/>
          <w:lang w:val="ru-RU"/>
        </w:rPr>
        <w:t xml:space="preserve">.01.20 г. </w:t>
      </w:r>
      <w:r w:rsidR="007C5E10" w:rsidRPr="008E09A7">
        <w:rPr>
          <w:rFonts w:cs="Times New Roman"/>
          <w:b/>
          <w:lang w:val="ru-RU"/>
        </w:rPr>
        <w:t>прирост -</w:t>
      </w:r>
      <w:r w:rsidR="00613E94" w:rsidRPr="008E09A7">
        <w:rPr>
          <w:rFonts w:cs="Times New Roman"/>
          <w:b/>
          <w:lang w:val="ru-RU"/>
        </w:rPr>
        <w:t xml:space="preserve"> </w:t>
      </w:r>
      <w:r w:rsidR="0068456F" w:rsidRPr="008E09A7">
        <w:rPr>
          <w:rFonts w:cs="Times New Roman"/>
          <w:b/>
          <w:lang w:val="ru-RU"/>
        </w:rPr>
        <w:t>1984</w:t>
      </w:r>
      <w:r w:rsidR="00613E94" w:rsidRPr="008E09A7">
        <w:rPr>
          <w:rFonts w:cs="Times New Roman"/>
          <w:b/>
          <w:lang w:val="ru-RU"/>
        </w:rPr>
        <w:t xml:space="preserve"> случа</w:t>
      </w:r>
      <w:r w:rsidR="0068456F" w:rsidRPr="008E09A7">
        <w:rPr>
          <w:rFonts w:cs="Times New Roman"/>
          <w:b/>
          <w:lang w:val="ru-RU"/>
        </w:rPr>
        <w:t>я</w:t>
      </w:r>
      <w:r w:rsidR="00613E94" w:rsidRPr="008E09A7">
        <w:rPr>
          <w:rFonts w:cs="Times New Roman"/>
          <w:b/>
          <w:lang w:val="ru-RU"/>
        </w:rPr>
        <w:t xml:space="preserve">; </w:t>
      </w:r>
      <w:r w:rsidR="0068456F" w:rsidRPr="008E09A7">
        <w:rPr>
          <w:rFonts w:cs="Times New Roman"/>
          <w:b/>
          <w:lang w:val="ru-RU"/>
        </w:rPr>
        <w:t>25.6</w:t>
      </w:r>
      <w:r w:rsidR="003E02C9" w:rsidRPr="008E09A7">
        <w:rPr>
          <w:rFonts w:cs="Times New Roman"/>
          <w:b/>
          <w:lang w:val="ru-RU"/>
        </w:rPr>
        <w:t>%</w:t>
      </w:r>
      <w:r w:rsidR="00613E94" w:rsidRPr="008E09A7">
        <w:rPr>
          <w:rFonts w:cs="Times New Roman"/>
          <w:b/>
          <w:lang w:val="ru-RU"/>
        </w:rPr>
        <w:t>)</w:t>
      </w:r>
      <w:r w:rsidRPr="008E09A7">
        <w:rPr>
          <w:rFonts w:cs="Times New Roman"/>
          <w:lang w:val="ru-RU"/>
        </w:rPr>
        <w:t xml:space="preserve">, </w:t>
      </w:r>
      <w:r w:rsidR="0068456F" w:rsidRPr="008E09A7">
        <w:rPr>
          <w:rFonts w:cs="Times New Roman"/>
          <w:b/>
          <w:lang w:val="ru-RU"/>
        </w:rPr>
        <w:t>213</w:t>
      </w:r>
      <w:r w:rsidRPr="008E09A7">
        <w:rPr>
          <w:rFonts w:cs="Times New Roman"/>
          <w:lang w:val="ru-RU"/>
        </w:rPr>
        <w:t xml:space="preserve"> – с летальным исходом</w:t>
      </w:r>
      <w:r w:rsidR="009B744C" w:rsidRPr="008E09A7">
        <w:rPr>
          <w:rFonts w:cs="Times New Roman"/>
          <w:lang w:val="ru-RU"/>
        </w:rPr>
        <w:t xml:space="preserve"> (летальность</w:t>
      </w:r>
      <w:r w:rsidR="00A04E4D" w:rsidRPr="008E09A7">
        <w:rPr>
          <w:rFonts w:cs="Times New Roman"/>
          <w:lang w:val="ru-RU"/>
        </w:rPr>
        <w:t xml:space="preserve"> 2,2%</w:t>
      </w:r>
      <w:r w:rsidR="009B744C" w:rsidRPr="008E09A7">
        <w:rPr>
          <w:rFonts w:cs="Times New Roman"/>
          <w:lang w:val="ru-RU"/>
        </w:rPr>
        <w:t>)</w:t>
      </w:r>
      <w:r w:rsidRPr="008E09A7">
        <w:rPr>
          <w:rFonts w:cs="Times New Roman"/>
          <w:lang w:val="ru-RU"/>
        </w:rPr>
        <w:t xml:space="preserve">. Отслежено </w:t>
      </w:r>
      <w:r w:rsidR="0068456F" w:rsidRPr="008E09A7">
        <w:rPr>
          <w:rFonts w:cs="Times New Roman"/>
          <w:lang w:val="ru-RU"/>
        </w:rPr>
        <w:t>113579</w:t>
      </w:r>
      <w:r w:rsidRPr="008E09A7">
        <w:rPr>
          <w:rFonts w:cs="Times New Roman"/>
          <w:lang w:val="ru-RU"/>
        </w:rPr>
        <w:t xml:space="preserve"> контактных лиц</w:t>
      </w:r>
      <w:r w:rsidR="00613E94" w:rsidRPr="008E09A7">
        <w:rPr>
          <w:rFonts w:cs="Times New Roman"/>
          <w:lang w:val="ru-RU"/>
        </w:rPr>
        <w:t xml:space="preserve"> (</w:t>
      </w:r>
      <w:r w:rsidR="0068456F" w:rsidRPr="008E09A7">
        <w:rPr>
          <w:rFonts w:cs="Times New Roman"/>
          <w:lang w:val="ru-RU"/>
        </w:rPr>
        <w:t>24986</w:t>
      </w:r>
      <w:r w:rsidR="00613E94" w:rsidRPr="008E09A7">
        <w:rPr>
          <w:rFonts w:cs="Times New Roman"/>
          <w:lang w:val="ru-RU"/>
        </w:rPr>
        <w:t xml:space="preserve"> за последние сутки</w:t>
      </w:r>
      <w:r w:rsidR="004F644D" w:rsidRPr="008E09A7">
        <w:rPr>
          <w:rFonts w:cs="Times New Roman"/>
          <w:lang w:val="ru-RU"/>
        </w:rPr>
        <w:t xml:space="preserve">; </w:t>
      </w:r>
      <w:r w:rsidR="0068456F" w:rsidRPr="008E09A7">
        <w:rPr>
          <w:rFonts w:cs="Times New Roman"/>
          <w:lang w:val="ru-RU"/>
        </w:rPr>
        <w:t>28,2</w:t>
      </w:r>
      <w:r w:rsidR="004F644D" w:rsidRPr="008E09A7">
        <w:rPr>
          <w:rFonts w:cs="Times New Roman"/>
          <w:lang w:val="ru-RU"/>
        </w:rPr>
        <w:t>%</w:t>
      </w:r>
      <w:r w:rsidR="00613E94" w:rsidRPr="008E09A7">
        <w:rPr>
          <w:rFonts w:cs="Times New Roman"/>
          <w:lang w:val="ru-RU"/>
        </w:rPr>
        <w:t xml:space="preserve">), </w:t>
      </w:r>
      <w:r w:rsidR="0068456F" w:rsidRPr="008E09A7">
        <w:rPr>
          <w:rFonts w:cs="Times New Roman"/>
          <w:b/>
          <w:lang w:val="ru-RU"/>
        </w:rPr>
        <w:t>102427</w:t>
      </w:r>
      <w:r w:rsidRPr="008E09A7">
        <w:rPr>
          <w:rFonts w:cs="Times New Roman"/>
          <w:b/>
          <w:lang w:val="ru-RU"/>
        </w:rPr>
        <w:t xml:space="preserve"> находятся по</w:t>
      </w:r>
      <w:r w:rsidR="00613E94" w:rsidRPr="008E09A7">
        <w:rPr>
          <w:rFonts w:cs="Times New Roman"/>
          <w:b/>
          <w:lang w:val="ru-RU"/>
        </w:rPr>
        <w:t>д</w:t>
      </w:r>
      <w:r w:rsidRPr="008E09A7">
        <w:rPr>
          <w:rFonts w:cs="Times New Roman"/>
          <w:b/>
          <w:lang w:val="ru-RU"/>
        </w:rPr>
        <w:t xml:space="preserve"> наблюдением</w:t>
      </w:r>
      <w:r w:rsidR="00613E94" w:rsidRPr="008E09A7">
        <w:rPr>
          <w:rFonts w:cs="Times New Roman"/>
          <w:lang w:val="ru-RU"/>
        </w:rPr>
        <w:t xml:space="preserve"> (за последние сутки прирост </w:t>
      </w:r>
      <w:r w:rsidR="0068456F" w:rsidRPr="008E09A7">
        <w:rPr>
          <w:rFonts w:cs="Times New Roman"/>
          <w:lang w:val="ru-RU"/>
        </w:rPr>
        <w:t>20480</w:t>
      </w:r>
      <w:r w:rsidR="004F644D" w:rsidRPr="008E09A7">
        <w:rPr>
          <w:rFonts w:cs="Times New Roman"/>
          <w:lang w:val="ru-RU"/>
        </w:rPr>
        <w:t xml:space="preserve">; </w:t>
      </w:r>
      <w:r w:rsidR="0068456F" w:rsidRPr="008E09A7">
        <w:rPr>
          <w:rFonts w:cs="Times New Roman"/>
          <w:lang w:val="ru-RU"/>
        </w:rPr>
        <w:t>25</w:t>
      </w:r>
      <w:r w:rsidR="004F644D" w:rsidRPr="008E09A7">
        <w:rPr>
          <w:rFonts w:cs="Times New Roman"/>
          <w:lang w:val="ru-RU"/>
        </w:rPr>
        <w:t>%</w:t>
      </w:r>
      <w:r w:rsidR="00613E94" w:rsidRPr="008E09A7">
        <w:rPr>
          <w:rFonts w:cs="Times New Roman"/>
          <w:lang w:val="ru-RU"/>
        </w:rPr>
        <w:t>)</w:t>
      </w:r>
      <w:r w:rsidRPr="008E09A7">
        <w:rPr>
          <w:rFonts w:cs="Times New Roman"/>
          <w:lang w:val="ru-RU"/>
        </w:rPr>
        <w:t xml:space="preserve">. </w:t>
      </w:r>
      <w:r w:rsidR="009152C6" w:rsidRPr="008E09A7">
        <w:rPr>
          <w:rFonts w:cs="Times New Roman"/>
          <w:lang w:val="ru-RU"/>
        </w:rPr>
        <w:t>Наибольшее количество заболевших зарегистрировано в провинции Хубэй (</w:t>
      </w:r>
      <w:r w:rsidR="0068456F" w:rsidRPr="008E09A7">
        <w:rPr>
          <w:rFonts w:cs="Times New Roman"/>
          <w:b/>
          <w:lang w:val="ru-RU"/>
        </w:rPr>
        <w:t>5806</w:t>
      </w:r>
      <w:r w:rsidR="009152C6" w:rsidRPr="008E09A7">
        <w:rPr>
          <w:rFonts w:cs="Times New Roman"/>
          <w:lang w:val="ru-RU"/>
        </w:rPr>
        <w:t>).</w:t>
      </w:r>
      <w:r w:rsidR="00790B86" w:rsidRPr="008E09A7">
        <w:rPr>
          <w:rFonts w:cs="Times New Roman"/>
          <w:lang w:val="ru-RU"/>
        </w:rPr>
        <w:t xml:space="preserve"> По данным ИА </w:t>
      </w:r>
      <w:r w:rsidR="00790B86" w:rsidRPr="008E09A7">
        <w:rPr>
          <w:rFonts w:cs="Times New Roman"/>
          <w:lang w:val="en-US"/>
        </w:rPr>
        <w:t>BNO</w:t>
      </w:r>
      <w:r w:rsidR="00790B86" w:rsidRPr="00C432DD">
        <w:rPr>
          <w:rFonts w:cs="Times New Roman"/>
          <w:lang w:val="ru-RU"/>
        </w:rPr>
        <w:t xml:space="preserve"> </w:t>
      </w:r>
      <w:r w:rsidR="00790B86" w:rsidRPr="00C432DD">
        <w:rPr>
          <w:rFonts w:cs="Times New Roman"/>
          <w:b/>
          <w:lang w:val="ru-RU"/>
        </w:rPr>
        <w:t>в тяжёлом состоянии находится 1527 человек (15.7%).</w:t>
      </w:r>
    </w:p>
    <w:p w:rsidR="00F96052" w:rsidRPr="008E09A7" w:rsidRDefault="00F96052" w:rsidP="008E09A7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Всего в мире по состоянию на </w:t>
      </w:r>
      <w:r w:rsidR="008424E5" w:rsidRPr="008E09A7">
        <w:rPr>
          <w:rFonts w:cs="Times New Roman"/>
          <w:lang w:val="ru-RU"/>
        </w:rPr>
        <w:t xml:space="preserve">20.00 по мск </w:t>
      </w:r>
      <w:r w:rsidR="00800A83" w:rsidRPr="008E09A7">
        <w:rPr>
          <w:rFonts w:cs="Times New Roman"/>
          <w:lang w:val="ru-RU"/>
        </w:rPr>
        <w:t>30</w:t>
      </w:r>
      <w:r w:rsidR="008424E5" w:rsidRPr="008E09A7">
        <w:rPr>
          <w:rFonts w:cs="Times New Roman"/>
          <w:lang w:val="ru-RU"/>
        </w:rPr>
        <w:t xml:space="preserve">.01.20 г. - </w:t>
      </w:r>
      <w:r w:rsidR="0078251F" w:rsidRPr="008E09A7">
        <w:rPr>
          <w:rFonts w:cs="Times New Roman"/>
          <w:b/>
          <w:lang w:val="ru-RU"/>
        </w:rPr>
        <w:t>9822</w:t>
      </w:r>
      <w:r w:rsidR="008424E5" w:rsidRPr="008E09A7">
        <w:rPr>
          <w:rFonts w:cs="Times New Roman"/>
          <w:lang w:val="ru-RU"/>
        </w:rPr>
        <w:t xml:space="preserve"> </w:t>
      </w:r>
      <w:r w:rsidRPr="008E09A7">
        <w:rPr>
          <w:rFonts w:cs="Times New Roman"/>
          <w:lang w:val="ru-RU"/>
        </w:rPr>
        <w:t>подтверждённых случа</w:t>
      </w:r>
      <w:r w:rsidR="008424E5" w:rsidRPr="008E09A7">
        <w:rPr>
          <w:rFonts w:cs="Times New Roman"/>
          <w:lang w:val="ru-RU"/>
        </w:rPr>
        <w:t>ев</w:t>
      </w:r>
      <w:r w:rsidRPr="008E09A7">
        <w:rPr>
          <w:rFonts w:cs="Times New Roman"/>
          <w:lang w:val="ru-RU"/>
        </w:rPr>
        <w:t>.</w:t>
      </w:r>
    </w:p>
    <w:p w:rsidR="004E50F5" w:rsidRPr="008E09A7" w:rsidRDefault="00124B1E" w:rsidP="008E09A7">
      <w:pPr>
        <w:pStyle w:val="a3"/>
        <w:numPr>
          <w:ilvl w:val="0"/>
          <w:numId w:val="14"/>
        </w:numPr>
        <w:spacing w:line="276" w:lineRule="auto"/>
        <w:ind w:left="0" w:firstLine="284"/>
        <w:rPr>
          <w:rFonts w:cs="Times New Roman"/>
          <w:shd w:val="clear" w:color="auto" w:fill="FFFFFF"/>
        </w:rPr>
      </w:pPr>
      <w:r w:rsidRPr="008E09A7">
        <w:rPr>
          <w:rFonts w:cs="Times New Roman"/>
          <w:lang w:val="ru-RU"/>
        </w:rPr>
        <w:t xml:space="preserve">Впервые подтверждённые случаи </w:t>
      </w:r>
      <w:r w:rsidR="004E50F5" w:rsidRPr="008E09A7">
        <w:rPr>
          <w:rFonts w:cs="Times New Roman"/>
          <w:lang w:val="ru-RU"/>
        </w:rPr>
        <w:t xml:space="preserve">зарегистрированы в Италии 30.01.20 г.: у 2 туристов, приехавших в Милан из Уханя. </w:t>
      </w:r>
      <w:r w:rsidR="004E50F5" w:rsidRPr="008E09A7">
        <w:rPr>
          <w:rFonts w:cs="Times New Roman"/>
          <w:shd w:val="clear" w:color="auto" w:fill="F7F7F7"/>
        </w:rPr>
        <w:t>Италия закрыла авиасообщение с Китаем в связи с распространением коронавируса</w:t>
      </w:r>
      <w:r w:rsidR="004E50F5" w:rsidRPr="008E09A7">
        <w:rPr>
          <w:rFonts w:cs="Times New Roman"/>
          <w:shd w:val="clear" w:color="auto" w:fill="F7F7F7"/>
          <w:lang w:val="ru-RU"/>
        </w:rPr>
        <w:t xml:space="preserve"> (</w:t>
      </w:r>
      <w:r w:rsidR="004E50F5" w:rsidRPr="008E09A7">
        <w:rPr>
          <w:rFonts w:cs="Times New Roman"/>
          <w:shd w:val="clear" w:color="auto" w:fill="F7F7F7"/>
        </w:rPr>
        <w:t>первая страна ЕС, принявшая такую меру предосторожности</w:t>
      </w:r>
      <w:r w:rsidR="004E50F5" w:rsidRPr="008E09A7">
        <w:rPr>
          <w:rFonts w:cs="Times New Roman"/>
          <w:shd w:val="clear" w:color="auto" w:fill="F7F7F7"/>
          <w:lang w:val="ru-RU"/>
        </w:rPr>
        <w:t>)</w:t>
      </w:r>
      <w:r w:rsidR="004E50F5" w:rsidRPr="008E09A7">
        <w:rPr>
          <w:rFonts w:cs="Times New Roman"/>
          <w:shd w:val="clear" w:color="auto" w:fill="F7F7F7"/>
        </w:rPr>
        <w:t>.</w:t>
      </w:r>
    </w:p>
    <w:p w:rsidR="004A688F" w:rsidRPr="008E09A7" w:rsidRDefault="004A688F" w:rsidP="008E09A7">
      <w:pPr>
        <w:pStyle w:val="a3"/>
        <w:numPr>
          <w:ilvl w:val="0"/>
          <w:numId w:val="14"/>
        </w:numPr>
        <w:spacing w:line="276" w:lineRule="auto"/>
        <w:ind w:left="0" w:firstLine="284"/>
        <w:rPr>
          <w:rFonts w:cs="Times New Roman"/>
          <w:shd w:val="clear" w:color="auto" w:fill="FFFFFF"/>
        </w:rPr>
      </w:pPr>
      <w:r w:rsidRPr="008E09A7">
        <w:rPr>
          <w:rFonts w:cs="Times New Roman"/>
          <w:shd w:val="clear" w:color="auto" w:fill="FFFFFF"/>
        </w:rPr>
        <w:t>Еще три человека в Сингапуре заразились коронавирусом нового типа, число заболевших достигло 13, говорится в заявлении сингапурского минздрава</w:t>
      </w:r>
      <w:r w:rsidRPr="008E09A7">
        <w:rPr>
          <w:rFonts w:cs="Times New Roman"/>
          <w:shd w:val="clear" w:color="auto" w:fill="FFFFFF"/>
          <w:lang w:val="ru-RU"/>
        </w:rPr>
        <w:t xml:space="preserve"> – РИА Новости</w:t>
      </w:r>
      <w:r w:rsidRPr="008E09A7">
        <w:rPr>
          <w:rFonts w:cs="Times New Roman"/>
          <w:shd w:val="clear" w:color="auto" w:fill="FFFFFF"/>
        </w:rPr>
        <w:t>.</w:t>
      </w:r>
    </w:p>
    <w:p w:rsidR="004A688F" w:rsidRPr="008E09A7" w:rsidRDefault="004A688F" w:rsidP="008E09A7">
      <w:pPr>
        <w:pStyle w:val="a3"/>
        <w:numPr>
          <w:ilvl w:val="0"/>
          <w:numId w:val="14"/>
        </w:numPr>
        <w:spacing w:line="276" w:lineRule="auto"/>
        <w:ind w:left="0" w:firstLine="284"/>
        <w:rPr>
          <w:rFonts w:cs="Times New Roman"/>
          <w:shd w:val="clear" w:color="auto" w:fill="FFFFFF"/>
        </w:rPr>
      </w:pPr>
      <w:r w:rsidRPr="008E09A7">
        <w:rPr>
          <w:rFonts w:cs="Times New Roman"/>
          <w:shd w:val="clear" w:color="auto" w:fill="FFFFFF"/>
          <w:lang w:val="ru-RU"/>
        </w:rPr>
        <w:t xml:space="preserve">Новый случай заражения зарегистрирован в США 30.01.20 г.  (шестой по счёту). </w:t>
      </w:r>
      <w:r w:rsidR="008E09A7" w:rsidRPr="008E09A7">
        <w:rPr>
          <w:rFonts w:cs="Times New Roman"/>
          <w:shd w:val="clear" w:color="auto" w:fill="FFFFFF"/>
          <w:lang w:val="ru-RU"/>
        </w:rPr>
        <w:t>С</w:t>
      </w:r>
      <w:r w:rsidRPr="008E09A7">
        <w:rPr>
          <w:rFonts w:cs="Times New Roman"/>
          <w:shd w:val="clear" w:color="auto" w:fill="FFFFFF"/>
          <w:lang w:val="ru-RU"/>
        </w:rPr>
        <w:t>лучай заражения возник в результате местной передачи: муж заразился от жены, ранее прибывшей из Уханя.</w:t>
      </w:r>
    </w:p>
    <w:p w:rsidR="004A688F" w:rsidRPr="008E09A7" w:rsidRDefault="004A688F" w:rsidP="008E09A7">
      <w:pPr>
        <w:pStyle w:val="a3"/>
        <w:spacing w:line="276" w:lineRule="auto"/>
        <w:ind w:left="284"/>
        <w:rPr>
          <w:rFonts w:cs="Times New Roman"/>
          <w:shd w:val="clear" w:color="auto" w:fill="FFFFFF"/>
        </w:rPr>
      </w:pPr>
    </w:p>
    <w:p w:rsidR="00800A83" w:rsidRPr="008E09A7" w:rsidRDefault="00800A83" w:rsidP="008E09A7">
      <w:pPr>
        <w:pStyle w:val="a3"/>
        <w:spacing w:line="276" w:lineRule="auto"/>
        <w:ind w:left="0" w:firstLine="284"/>
        <w:jc w:val="both"/>
        <w:rPr>
          <w:rFonts w:cs="Times New Roman"/>
          <w:shd w:val="clear" w:color="auto" w:fill="FFFFFF"/>
          <w:lang w:val="ru-RU"/>
        </w:rPr>
      </w:pPr>
    </w:p>
    <w:p w:rsidR="004A688F" w:rsidRPr="008E09A7" w:rsidRDefault="004A688F" w:rsidP="008E09A7">
      <w:pPr>
        <w:pStyle w:val="a3"/>
        <w:spacing w:line="276" w:lineRule="auto"/>
        <w:ind w:left="0" w:firstLine="284"/>
        <w:jc w:val="both"/>
        <w:rPr>
          <w:rFonts w:cs="Times New Roman"/>
          <w:shd w:val="clear" w:color="auto" w:fill="FFFFFF"/>
          <w:lang w:val="ru-RU"/>
        </w:rPr>
      </w:pPr>
    </w:p>
    <w:p w:rsidR="00982008" w:rsidRPr="008E09A7" w:rsidRDefault="00982008" w:rsidP="008E09A7">
      <w:pPr>
        <w:pStyle w:val="a3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982008" w:rsidRPr="008E09A7" w:rsidRDefault="004A688F" w:rsidP="008E09A7">
      <w:pPr>
        <w:spacing w:line="276" w:lineRule="auto"/>
        <w:ind w:firstLine="284"/>
        <w:contextualSpacing/>
        <w:jc w:val="center"/>
        <w:rPr>
          <w:rFonts w:cs="Times New Roman"/>
          <w:lang w:val="ru-RU"/>
        </w:rPr>
      </w:pPr>
      <w:r w:rsidRPr="008E09A7"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6201410" cy="4380865"/>
            <wp:effectExtent l="19050" t="0" r="8890" b="0"/>
            <wp:docPr id="9" name="Рисунок 3" descr="O:\Обмен с ИАО\Щербакова\Эпид.обстановка\Пневмония в Китае\Карты\Пораженные страны с названиями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Обмен с ИАО\Щербакова\Эпид.обстановка\Пневмония в Китае\Карты\Пораженные страны с названиями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008" w:rsidRPr="008E09A7">
        <w:rPr>
          <w:rFonts w:cs="Times New Roman"/>
        </w:rPr>
        <w:t>Рис.</w:t>
      </w:r>
      <w:r w:rsidR="00C126D9" w:rsidRPr="008E09A7">
        <w:rPr>
          <w:rFonts w:cs="Times New Roman"/>
          <w:lang w:val="ru-RU"/>
        </w:rPr>
        <w:t>1</w:t>
      </w:r>
      <w:r w:rsidR="00982008" w:rsidRPr="008E09A7">
        <w:rPr>
          <w:rFonts w:cs="Times New Roman"/>
        </w:rPr>
        <w:t xml:space="preserve"> </w:t>
      </w:r>
      <w:r w:rsidR="00F6657C" w:rsidRPr="008E09A7">
        <w:rPr>
          <w:rFonts w:cs="Times New Roman"/>
          <w:lang w:val="ru-RU"/>
        </w:rPr>
        <w:t>Страны с подтверждёнными случаями заболевания</w:t>
      </w:r>
    </w:p>
    <w:p w:rsidR="00C126D9" w:rsidRPr="008E09A7" w:rsidRDefault="00C126D9" w:rsidP="008E09A7">
      <w:pPr>
        <w:spacing w:line="276" w:lineRule="auto"/>
        <w:ind w:firstLine="284"/>
        <w:contextualSpacing/>
        <w:rPr>
          <w:rFonts w:cs="Times New Roman"/>
        </w:rPr>
      </w:pPr>
      <w:r w:rsidRPr="008E09A7">
        <w:rPr>
          <w:rFonts w:cs="Times New Roman"/>
        </w:rPr>
        <w:br w:type="page"/>
      </w:r>
    </w:p>
    <w:p w:rsidR="004A688F" w:rsidRPr="008E09A7" w:rsidRDefault="004A688F" w:rsidP="008E09A7">
      <w:pPr>
        <w:pStyle w:val="a3"/>
        <w:spacing w:line="276" w:lineRule="auto"/>
        <w:ind w:left="0" w:firstLine="284"/>
        <w:jc w:val="both"/>
        <w:rPr>
          <w:rFonts w:cs="Times New Roman"/>
        </w:rPr>
        <w:sectPr w:rsidR="004A688F" w:rsidRPr="008E09A7" w:rsidSect="0074287F">
          <w:footerReference w:type="default" r:id="rId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1162D" w:rsidRPr="008E09A7" w:rsidRDefault="003F2C50" w:rsidP="008E09A7">
      <w:pPr>
        <w:pStyle w:val="a3"/>
        <w:spacing w:line="276" w:lineRule="auto"/>
        <w:ind w:left="0" w:right="253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9457459" cy="2693324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408" cy="2696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2C3" w:rsidRPr="008E09A7" w:rsidRDefault="00C1162D" w:rsidP="008E09A7">
      <w:pPr>
        <w:pStyle w:val="a3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Рис. </w:t>
      </w:r>
      <w:r w:rsidR="00C126D9" w:rsidRPr="008E09A7">
        <w:rPr>
          <w:rFonts w:cs="Times New Roman"/>
          <w:lang w:val="ru-RU"/>
        </w:rPr>
        <w:t xml:space="preserve">2 </w:t>
      </w:r>
      <w:r w:rsidRPr="008E09A7">
        <w:rPr>
          <w:rFonts w:cs="Times New Roman"/>
          <w:lang w:val="ru-RU"/>
        </w:rPr>
        <w:t xml:space="preserve">Количество случаев </w:t>
      </w:r>
      <w:r w:rsidR="008424E5" w:rsidRPr="008E09A7">
        <w:rPr>
          <w:rFonts w:cs="Times New Roman"/>
          <w:lang w:val="ru-RU"/>
        </w:rPr>
        <w:t xml:space="preserve">подтверждения </w:t>
      </w:r>
      <w:r w:rsidRPr="008E09A7">
        <w:rPr>
          <w:rFonts w:cs="Times New Roman"/>
          <w:lang w:val="ru-RU"/>
        </w:rPr>
        <w:t>заболевания в КНР</w:t>
      </w:r>
    </w:p>
    <w:p w:rsidR="003F2C50" w:rsidRPr="008E09A7" w:rsidRDefault="003F2C50" w:rsidP="008E09A7">
      <w:pPr>
        <w:pStyle w:val="a3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B23D7" w:rsidRPr="008E09A7" w:rsidRDefault="003F2C50" w:rsidP="008E09A7">
      <w:pPr>
        <w:pStyle w:val="a3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8E09A7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433906" cy="2493818"/>
            <wp:effectExtent l="19050" t="0" r="14894" b="1732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23D7" w:rsidRPr="008E09A7" w:rsidRDefault="003B23D7" w:rsidP="008E09A7">
      <w:pPr>
        <w:pStyle w:val="a3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>Рис</w:t>
      </w:r>
      <w:r w:rsidR="00C126D9" w:rsidRPr="008E09A7">
        <w:rPr>
          <w:rFonts w:cs="Times New Roman"/>
          <w:lang w:val="ru-RU"/>
        </w:rPr>
        <w:t>3.</w:t>
      </w:r>
      <w:r w:rsidRPr="008E09A7">
        <w:rPr>
          <w:rFonts w:cs="Times New Roman"/>
          <w:lang w:val="ru-RU"/>
        </w:rPr>
        <w:t xml:space="preserve"> Количество регистрируемых ежедневно случаев в КНР</w:t>
      </w:r>
    </w:p>
    <w:p w:rsidR="00C1162D" w:rsidRPr="008E09A7" w:rsidRDefault="00C1162D" w:rsidP="008E09A7">
      <w:pPr>
        <w:pStyle w:val="a3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734D45" w:rsidRPr="008E09A7" w:rsidRDefault="003F2C50" w:rsidP="008E09A7">
      <w:pPr>
        <w:pStyle w:val="a3"/>
        <w:spacing w:line="276" w:lineRule="auto"/>
        <w:ind w:left="0" w:firstLine="284"/>
        <w:jc w:val="both"/>
        <w:rPr>
          <w:rFonts w:cs="Times New Roman"/>
          <w:b/>
          <w:lang w:val="ru-RU"/>
        </w:rPr>
      </w:pPr>
      <w:r w:rsidRPr="008E09A7"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8120380" cy="501713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80" cy="501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0F3" w:rsidRPr="008E09A7" w:rsidRDefault="002C00F3" w:rsidP="008E09A7">
      <w:pPr>
        <w:pStyle w:val="a3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734D45" w:rsidRPr="008E09A7" w:rsidRDefault="00734D45" w:rsidP="008E09A7">
      <w:pPr>
        <w:pStyle w:val="a3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>Рис.</w:t>
      </w:r>
      <w:r w:rsidR="00C126D9" w:rsidRPr="008E09A7">
        <w:rPr>
          <w:rFonts w:cs="Times New Roman"/>
          <w:lang w:val="ru-RU"/>
        </w:rPr>
        <w:t xml:space="preserve">4. </w:t>
      </w:r>
      <w:r w:rsidRPr="008E09A7">
        <w:rPr>
          <w:rFonts w:cs="Times New Roman"/>
          <w:lang w:val="ru-RU"/>
        </w:rPr>
        <w:t xml:space="preserve"> Летальность (%)</w:t>
      </w:r>
      <w:r w:rsidR="00C1162D" w:rsidRPr="008E09A7">
        <w:rPr>
          <w:rFonts w:cs="Times New Roman"/>
          <w:lang w:val="ru-RU"/>
        </w:rPr>
        <w:t xml:space="preserve"> в КНР</w:t>
      </w:r>
    </w:p>
    <w:p w:rsidR="002C00F3" w:rsidRPr="008E09A7" w:rsidRDefault="002C00F3" w:rsidP="008E09A7">
      <w:pPr>
        <w:pStyle w:val="a3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2C00F3" w:rsidRPr="008E09A7" w:rsidRDefault="002C00F3" w:rsidP="008E09A7">
      <w:pPr>
        <w:pStyle w:val="a3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C126D9" w:rsidRPr="008E09A7" w:rsidRDefault="00C126D9" w:rsidP="008E09A7">
      <w:pPr>
        <w:spacing w:line="276" w:lineRule="auto"/>
        <w:ind w:firstLine="284"/>
        <w:contextualSpacing/>
        <w:rPr>
          <w:rFonts w:cs="Times New Roman"/>
          <w:b/>
          <w:lang w:val="ru-RU"/>
        </w:rPr>
      </w:pPr>
      <w:r w:rsidRPr="008E09A7">
        <w:rPr>
          <w:rFonts w:cs="Times New Roman"/>
          <w:b/>
          <w:lang w:val="ru-RU"/>
        </w:rPr>
        <w:br w:type="page"/>
      </w:r>
    </w:p>
    <w:p w:rsidR="00C126D9" w:rsidRPr="008E09A7" w:rsidRDefault="00C126D9" w:rsidP="008E09A7">
      <w:pPr>
        <w:pStyle w:val="a3"/>
        <w:spacing w:line="276" w:lineRule="auto"/>
        <w:ind w:left="0" w:firstLine="284"/>
        <w:jc w:val="both"/>
        <w:rPr>
          <w:rFonts w:cs="Times New Roman"/>
          <w:b/>
          <w:lang w:val="ru-RU"/>
        </w:rPr>
        <w:sectPr w:rsidR="00C126D9" w:rsidRPr="008E09A7" w:rsidSect="003F2C50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1652A8" w:rsidRPr="008E09A7" w:rsidRDefault="001652A8" w:rsidP="008E09A7">
      <w:pPr>
        <w:pStyle w:val="a3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800A83" w:rsidRPr="008E09A7" w:rsidRDefault="00800A83" w:rsidP="008E09A7">
      <w:pPr>
        <w:spacing w:line="276" w:lineRule="auto"/>
        <w:ind w:firstLine="284"/>
        <w:contextualSpacing/>
        <w:jc w:val="center"/>
        <w:rPr>
          <w:rFonts w:cs="Times New Roman"/>
          <w:b/>
          <w:lang w:val="ru-RU"/>
        </w:rPr>
      </w:pPr>
      <w:r w:rsidRPr="008E09A7">
        <w:rPr>
          <w:rFonts w:cs="Times New Roman"/>
          <w:b/>
        </w:rPr>
        <w:t>Количество случаев заболевания в мире</w:t>
      </w:r>
    </w:p>
    <w:p w:rsidR="00800A83" w:rsidRPr="008E09A7" w:rsidRDefault="00800A83" w:rsidP="008E09A7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53"/>
        <w:gridCol w:w="1919"/>
        <w:gridCol w:w="2610"/>
        <w:gridCol w:w="1986"/>
      </w:tblGrid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Дата регистрации заболевания</w:t>
            </w:r>
          </w:p>
        </w:tc>
        <w:tc>
          <w:tcPr>
            <w:tcW w:w="1919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610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Количество подтверждённых случаев заболевания</w:t>
            </w:r>
          </w:p>
        </w:tc>
        <w:tc>
          <w:tcPr>
            <w:tcW w:w="1986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Количество случаев с летальным исходом</w:t>
            </w:r>
          </w:p>
        </w:tc>
      </w:tr>
      <w:tr w:rsidR="00800A83" w:rsidRPr="008E09A7" w:rsidTr="004A688F">
        <w:trPr>
          <w:jc w:val="center"/>
        </w:trPr>
        <w:tc>
          <w:tcPr>
            <w:tcW w:w="8859" w:type="dxa"/>
            <w:gridSpan w:val="5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Западно-Тихоокеанский регион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01.12.19 (дата начала заболевания)</w:t>
            </w:r>
          </w:p>
        </w:tc>
        <w:tc>
          <w:tcPr>
            <w:tcW w:w="1919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610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9720</w:t>
            </w:r>
          </w:p>
        </w:tc>
        <w:tc>
          <w:tcPr>
            <w:tcW w:w="1986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Камбоджа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24.01.20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Сингапур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23.01.20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19.01.20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14.01.20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Филиппины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859" w:type="dxa"/>
            <w:gridSpan w:val="5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Юго-Восточная Азия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Шри-Ланка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24.01.20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Непал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12.01.20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Таиланд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859" w:type="dxa"/>
            <w:gridSpan w:val="5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Американский регион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26.01.20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21.01.20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859" w:type="dxa"/>
            <w:gridSpan w:val="5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Европейский регион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29.01.20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 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28.01.20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</w:p>
        </w:tc>
        <w:tc>
          <w:tcPr>
            <w:tcW w:w="1919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2610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859" w:type="dxa"/>
            <w:gridSpan w:val="5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Восточно-Средиземноморский регион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  <w:tcBorders>
              <w:bottom w:val="single" w:sz="12" w:space="0" w:color="auto"/>
            </w:tcBorders>
          </w:tcPr>
          <w:p w:rsidR="00800A83" w:rsidRPr="008E09A7" w:rsidRDefault="00800A83" w:rsidP="008E09A7">
            <w:pPr>
              <w:pStyle w:val="a3"/>
              <w:numPr>
                <w:ilvl w:val="0"/>
                <w:numId w:val="22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30.01.20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ОАЭ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auto"/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83" w:rsidRPr="008E09A7" w:rsidTr="004A688F">
        <w:trPr>
          <w:jc w:val="center"/>
        </w:trPr>
        <w:tc>
          <w:tcPr>
            <w:tcW w:w="816" w:type="dxa"/>
            <w:tcBorders>
              <w:top w:val="single" w:sz="12" w:space="0" w:color="auto"/>
            </w:tcBorders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12" w:space="0" w:color="auto"/>
            </w:tcBorders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800A83" w:rsidRPr="008E09A7" w:rsidRDefault="0078251F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0B86" w:rsidRPr="008E09A7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800A83" w:rsidRPr="008E09A7" w:rsidRDefault="00800A83" w:rsidP="008E09A7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</w:tbl>
    <w:p w:rsidR="00800A83" w:rsidRPr="008E09A7" w:rsidRDefault="00800A83" w:rsidP="008E09A7">
      <w:pPr>
        <w:pStyle w:val="a3"/>
        <w:spacing w:line="276" w:lineRule="auto"/>
        <w:ind w:left="0" w:firstLine="284"/>
        <w:jc w:val="both"/>
        <w:rPr>
          <w:rFonts w:cs="Times New Roman"/>
        </w:rPr>
      </w:pPr>
    </w:p>
    <w:p w:rsidR="009800F5" w:rsidRPr="008E09A7" w:rsidRDefault="006F36BC" w:rsidP="008E09A7">
      <w:pPr>
        <w:tabs>
          <w:tab w:val="left" w:pos="1628"/>
        </w:tabs>
        <w:spacing w:line="276" w:lineRule="auto"/>
        <w:ind w:firstLine="284"/>
        <w:contextualSpacing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>*Более подробная информация представлена в конце документа</w:t>
      </w:r>
    </w:p>
    <w:p w:rsidR="001B4741" w:rsidRPr="008E09A7" w:rsidRDefault="001B4741" w:rsidP="008E09A7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lang w:val="ru-RU"/>
        </w:rPr>
      </w:pPr>
      <w:bookmarkStart w:id="0" w:name="_GoBack"/>
      <w:bookmarkEnd w:id="0"/>
      <w:r w:rsidRPr="008E09A7">
        <w:rPr>
          <w:rFonts w:cs="Times New Roman"/>
          <w:b/>
          <w:lang w:val="ru-RU"/>
        </w:rPr>
        <w:t>Эпидемиологи</w:t>
      </w:r>
      <w:r w:rsidR="003965C0" w:rsidRPr="008E09A7">
        <w:rPr>
          <w:rFonts w:cs="Times New Roman"/>
          <w:b/>
          <w:lang w:val="ru-RU"/>
        </w:rPr>
        <w:t>ческие и клинические характеристики</w:t>
      </w:r>
      <w:r w:rsidRPr="008E09A7">
        <w:rPr>
          <w:rFonts w:cs="Times New Roman"/>
          <w:b/>
          <w:lang w:val="ru-RU"/>
        </w:rPr>
        <w:t xml:space="preserve"> </w:t>
      </w:r>
      <w:r w:rsidR="003965C0" w:rsidRPr="008E09A7">
        <w:rPr>
          <w:rFonts w:cs="Times New Roman"/>
          <w:b/>
          <w:lang w:val="ru-RU"/>
        </w:rPr>
        <w:t>инфекции</w:t>
      </w:r>
      <w:r w:rsidRPr="008E09A7">
        <w:rPr>
          <w:rFonts w:cs="Times New Roman"/>
          <w:b/>
        </w:rPr>
        <w:t xml:space="preserve">, </w:t>
      </w:r>
      <w:r w:rsidRPr="008E09A7">
        <w:rPr>
          <w:rFonts w:cs="Times New Roman"/>
          <w:b/>
          <w:lang w:val="ru-RU"/>
        </w:rPr>
        <w:t>вызванной</w:t>
      </w:r>
      <w:r w:rsidRPr="008E09A7">
        <w:rPr>
          <w:rFonts w:cs="Times New Roman"/>
          <w:b/>
        </w:rPr>
        <w:t xml:space="preserve"> 2019-</w:t>
      </w:r>
      <w:r w:rsidRPr="008E09A7">
        <w:rPr>
          <w:rFonts w:cs="Times New Roman"/>
          <w:b/>
          <w:lang w:val="fr-CA"/>
        </w:rPr>
        <w:t>nCoV</w:t>
      </w:r>
      <w:r w:rsidRPr="008E09A7">
        <w:rPr>
          <w:rFonts w:cs="Times New Roman"/>
          <w:b/>
          <w:lang w:val="ru-RU"/>
        </w:rPr>
        <w:t xml:space="preserve"> </w:t>
      </w:r>
    </w:p>
    <w:p w:rsidR="002C213C" w:rsidRPr="008E09A7" w:rsidRDefault="002C213C" w:rsidP="008E09A7">
      <w:pPr>
        <w:pStyle w:val="a3"/>
        <w:numPr>
          <w:ilvl w:val="0"/>
          <w:numId w:val="18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Кроме КНР случаи заболевания у лиц </w:t>
      </w:r>
      <w:r w:rsidRPr="008E09A7">
        <w:rPr>
          <w:rFonts w:cs="Times New Roman"/>
          <w:b/>
          <w:lang w:val="ru-RU"/>
        </w:rPr>
        <w:t xml:space="preserve">без истории поездок </w:t>
      </w:r>
      <w:r w:rsidRPr="008E09A7">
        <w:rPr>
          <w:rFonts w:cs="Times New Roman"/>
          <w:lang w:val="ru-RU"/>
        </w:rPr>
        <w:t>зарегистрированы в Германии (</w:t>
      </w:r>
      <w:r w:rsidR="00790B86" w:rsidRPr="008E09A7">
        <w:rPr>
          <w:rFonts w:cs="Times New Roman"/>
          <w:lang w:val="ru-RU"/>
        </w:rPr>
        <w:t xml:space="preserve">у троих - </w:t>
      </w:r>
      <w:r w:rsidR="00790B86" w:rsidRPr="008E09A7">
        <w:rPr>
          <w:rFonts w:cs="Times New Roman"/>
          <w:u w:val="single"/>
          <w:lang w:val="ru-RU"/>
        </w:rPr>
        <w:t>заражение от больного в инкубационнном периоде</w:t>
      </w:r>
      <w:r w:rsidRPr="008E09A7">
        <w:rPr>
          <w:rFonts w:cs="Times New Roman"/>
          <w:lang w:val="ru-RU"/>
        </w:rPr>
        <w:t>), Японии (</w:t>
      </w:r>
      <w:r w:rsidR="00EB08CB" w:rsidRPr="008E09A7">
        <w:rPr>
          <w:rFonts w:cs="Times New Roman"/>
          <w:lang w:val="ru-RU"/>
        </w:rPr>
        <w:t>2</w:t>
      </w:r>
      <w:r w:rsidR="00790B86" w:rsidRPr="008E09A7">
        <w:rPr>
          <w:rFonts w:cs="Times New Roman"/>
          <w:lang w:val="ru-RU"/>
        </w:rPr>
        <w:t>, также сообща</w:t>
      </w:r>
      <w:r w:rsidR="00790B86" w:rsidRPr="008E09A7">
        <w:rPr>
          <w:rFonts w:cs="Times New Roman"/>
          <w:lang w:val="ru-RU"/>
        </w:rPr>
        <w:lastRenderedPageBreak/>
        <w:t xml:space="preserve">ется об ещё </w:t>
      </w:r>
      <w:r w:rsidR="00790B86" w:rsidRPr="008E09A7">
        <w:rPr>
          <w:rFonts w:cs="Times New Roman"/>
          <w:u w:val="single"/>
          <w:lang w:val="ru-RU"/>
        </w:rPr>
        <w:t>двух подтверждённых случаях у лиц без симптомов</w:t>
      </w:r>
      <w:r w:rsidRPr="008E09A7">
        <w:rPr>
          <w:rFonts w:cs="Times New Roman"/>
          <w:lang w:val="ru-RU"/>
        </w:rPr>
        <w:t>)</w:t>
      </w:r>
      <w:r w:rsidR="00790B86" w:rsidRPr="008E09A7">
        <w:rPr>
          <w:rFonts w:cs="Times New Roman"/>
          <w:lang w:val="ru-RU"/>
        </w:rPr>
        <w:t>, США (1)</w:t>
      </w:r>
      <w:r w:rsidRPr="008E09A7">
        <w:rPr>
          <w:rFonts w:cs="Times New Roman"/>
          <w:lang w:val="ru-RU"/>
        </w:rPr>
        <w:t>.</w:t>
      </w:r>
    </w:p>
    <w:p w:rsidR="002C213C" w:rsidRPr="008E09A7" w:rsidRDefault="002C213C" w:rsidP="008E09A7">
      <w:pPr>
        <w:pStyle w:val="a3"/>
        <w:numPr>
          <w:ilvl w:val="0"/>
          <w:numId w:val="18"/>
        </w:numPr>
        <w:spacing w:line="276" w:lineRule="auto"/>
        <w:ind w:left="0" w:firstLine="284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Сайт ИА </w:t>
      </w:r>
      <w:r w:rsidRPr="008E09A7">
        <w:rPr>
          <w:rFonts w:cs="Times New Roman"/>
          <w:lang w:val="en-US"/>
        </w:rPr>
        <w:t>CTWant</w:t>
      </w:r>
      <w:r w:rsidRPr="008E09A7">
        <w:rPr>
          <w:rFonts w:cs="Times New Roman"/>
          <w:lang w:val="ru-RU"/>
        </w:rPr>
        <w:t xml:space="preserve"> сообщает 29.01.20 г. о случаях заболевания 5 членов семьи из провинции Хэнань, вероятно, заразившихся от своей родственницы, вернувшейся ранее из г. Ухань </w:t>
      </w:r>
      <w:r w:rsidRPr="008E09A7">
        <w:rPr>
          <w:rFonts w:cs="Times New Roman"/>
          <w:u w:val="single"/>
          <w:lang w:val="ru-RU"/>
        </w:rPr>
        <w:t>в провинцию Хэнань 10.01.20 г.</w:t>
      </w:r>
      <w:r w:rsidRPr="008E09A7">
        <w:rPr>
          <w:rFonts w:cs="Times New Roman"/>
          <w:lang w:val="ru-RU"/>
        </w:rPr>
        <w:t xml:space="preserve">, сама женщина симптомы заболевания </w:t>
      </w:r>
      <w:r w:rsidRPr="008E09A7">
        <w:rPr>
          <w:rFonts w:cs="Times New Roman"/>
          <w:u w:val="single"/>
          <w:lang w:val="ru-RU"/>
        </w:rPr>
        <w:t xml:space="preserve">на 29.01.20 г. </w:t>
      </w:r>
      <w:r w:rsidRPr="008E09A7">
        <w:rPr>
          <w:rFonts w:cs="Times New Roman"/>
          <w:b/>
          <w:u w:val="single"/>
          <w:lang w:val="ru-RU"/>
        </w:rPr>
        <w:t>отрицает</w:t>
      </w:r>
      <w:r w:rsidRPr="008E09A7">
        <w:rPr>
          <w:rFonts w:cs="Times New Roman"/>
          <w:lang w:val="ru-RU"/>
        </w:rPr>
        <w:t xml:space="preserve">. </w:t>
      </w:r>
    </w:p>
    <w:p w:rsidR="00790B86" w:rsidRPr="008E09A7" w:rsidRDefault="00790B86" w:rsidP="008E09A7">
      <w:pPr>
        <w:pStyle w:val="a3"/>
        <w:numPr>
          <w:ilvl w:val="2"/>
          <w:numId w:val="18"/>
        </w:numPr>
        <w:spacing w:line="276" w:lineRule="auto"/>
        <w:ind w:left="0" w:firstLine="284"/>
        <w:rPr>
          <w:rFonts w:cs="Times New Roman"/>
          <w:lang w:val="ru-RU"/>
        </w:rPr>
      </w:pPr>
      <w:r w:rsidRPr="008E09A7">
        <w:rPr>
          <w:rFonts w:cs="Times New Roman"/>
        </w:rPr>
        <w:t xml:space="preserve">Согласно </w:t>
      </w:r>
      <w:r w:rsidRPr="008E09A7">
        <w:rPr>
          <w:rFonts w:cs="Times New Roman"/>
          <w:lang w:val="ru-RU"/>
        </w:rPr>
        <w:t>статье</w:t>
      </w:r>
      <w:r w:rsidRPr="008E09A7">
        <w:rPr>
          <w:rFonts w:cs="Times New Roman"/>
        </w:rPr>
        <w:t xml:space="preserve"> </w:t>
      </w:r>
      <w:r w:rsidRPr="008E09A7">
        <w:rPr>
          <w:rFonts w:cs="Times New Roman"/>
          <w:lang w:val="en-US"/>
        </w:rPr>
        <w:t>«</w:t>
      </w:r>
      <w:r w:rsidRPr="008E09A7">
        <w:rPr>
          <w:rFonts w:cs="Times New Roman"/>
        </w:rPr>
        <w:t>A familial cluster of pneumonia associated with the 2019 novel coronavirus indicating person-to-person transmission: a study of a family cluster</w:t>
      </w:r>
      <w:r w:rsidRPr="008E09A7">
        <w:rPr>
          <w:rFonts w:cs="Times New Roman"/>
          <w:lang w:val="en-US"/>
        </w:rPr>
        <w:t xml:space="preserve">» </w:t>
      </w:r>
      <w:r w:rsidRPr="008E09A7">
        <w:rPr>
          <w:rFonts w:cs="Times New Roman"/>
        </w:rPr>
        <w:t>клиническая картина на первых этапах заболевания может практически отсутствовать. Из семейного кластера (7 человек, госпитализированных в госпиталь Шеньчженя через 6-8 дней от начала заболевания), у мальчика 10 лет отсутствовали жалобы при обследовании в качестве контактного лица, однако КТ показала изменения в лёгких</w:t>
      </w:r>
      <w:r w:rsidRPr="008E09A7">
        <w:rPr>
          <w:rFonts w:cs="Times New Roman"/>
          <w:lang w:val="ru-RU"/>
        </w:rPr>
        <w:t xml:space="preserve"> </w:t>
      </w:r>
      <w:r w:rsidRPr="008E09A7">
        <w:rPr>
          <w:rFonts w:cs="Times New Roman"/>
        </w:rPr>
        <w:t>(тени по типу «матового» стекла), а впоследствии диагноз был подтверждён лабораторно.</w:t>
      </w:r>
      <w:r w:rsidRPr="008E09A7">
        <w:rPr>
          <w:rFonts w:cs="Times New Roman"/>
          <w:lang w:val="ru-RU"/>
        </w:rPr>
        <w:t xml:space="preserve"> Клиническая картина на момент публикации статьи (24.01.20 г.) не уточнена.</w:t>
      </w:r>
    </w:p>
    <w:p w:rsidR="00790B86" w:rsidRPr="008E09A7" w:rsidRDefault="00790B86" w:rsidP="008E09A7">
      <w:pPr>
        <w:pStyle w:val="a3"/>
        <w:numPr>
          <w:ilvl w:val="0"/>
          <w:numId w:val="18"/>
        </w:numPr>
        <w:spacing w:line="276" w:lineRule="auto"/>
        <w:ind w:left="0" w:firstLine="284"/>
        <w:jc w:val="both"/>
        <w:rPr>
          <w:rFonts w:cs="Times New Roman"/>
          <w:shd w:val="clear" w:color="auto" w:fill="FFFFFF"/>
        </w:rPr>
      </w:pPr>
      <w:r w:rsidRPr="008E09A7">
        <w:rPr>
          <w:rFonts w:cs="Times New Roman"/>
        </w:rPr>
        <w:t>30.01.2020 г. в журнале The Lancet опубликована обзорная статья китайских ученых о клинике и способах лечения nCoV-2019, на основе анализа 99 случаев заболевания «Epidemiological and clinical characteristics of 99 cases of 2019 novel coronavirus pneumonia in Wuhan, China: a descriptive study»</w:t>
      </w:r>
      <w:r w:rsidRPr="008E09A7">
        <w:rPr>
          <w:rFonts w:cs="Times New Roman"/>
          <w:shd w:val="clear" w:color="auto" w:fill="FFFFFF"/>
        </w:rPr>
        <w:t>. Согласно выводам авторов, средний возраст заболевших составляет 55,5 лет, из них 67 — мужчины и 32 — женщины. 50% пациентов до этого имели какие-либо хронические заболевания — сердечно-сосудистые или цереброваскулярные (40 пациентов), а также диабет (12 пациентов). У всех пациентов, поступивших в больницу, зарегистрирована пневмония, у 74-х — двусторонняя. Среди основных симптомов: лихорадка (82 пациента) и кашель (81),  у трети — одышка (31). Отмечались такие симптомы, как мышечная и головная боль, спутанность сознания, боль в горле и груди, диарея, тошнота и рвота. Около половины из заболевших работали на рынке морепродуктов (49 пациентов), большинство (46 пациентов) — в качестве продавцов. С целью лечения заболевания пациенты получали антивирусные препараты (75 пациентов), антибиотики (70), кислородную терапию (75) и имели в целом хороший прогноз. У 17 пациентов развился острый респираторный дистресс-синдром, из которых 11 человек скончались от полиорганной недостаточности.</w:t>
      </w:r>
    </w:p>
    <w:p w:rsidR="002C213C" w:rsidRPr="008E09A7" w:rsidRDefault="002C213C" w:rsidP="008E09A7">
      <w:pPr>
        <w:pStyle w:val="a3"/>
        <w:numPr>
          <w:ilvl w:val="0"/>
          <w:numId w:val="18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>На пресс-конференции Государственной Комиссии здравоохранения  29.01.20 г. заявлено о более лёгком течении заболевания у детей.</w:t>
      </w:r>
    </w:p>
    <w:p w:rsidR="00790B86" w:rsidRPr="008E09A7" w:rsidRDefault="00790B86" w:rsidP="008E09A7">
      <w:pPr>
        <w:pStyle w:val="Default"/>
        <w:numPr>
          <w:ilvl w:val="0"/>
          <w:numId w:val="18"/>
        </w:numPr>
        <w:spacing w:line="276" w:lineRule="auto"/>
        <w:ind w:left="0" w:firstLine="284"/>
        <w:contextualSpacing/>
        <w:rPr>
          <w:color w:val="auto"/>
        </w:rPr>
      </w:pPr>
      <w:r w:rsidRPr="008E09A7">
        <w:rPr>
          <w:color w:val="auto"/>
        </w:rPr>
        <w:t>Из статьи «</w:t>
      </w:r>
      <w:r w:rsidRPr="008E09A7">
        <w:rPr>
          <w:b/>
          <w:bCs/>
          <w:color w:val="auto"/>
        </w:rPr>
        <w:t>Clinical features of patients infected with 2019 novel coronavirus in Wuhan, China</w:t>
      </w:r>
      <w:r w:rsidRPr="008E09A7">
        <w:rPr>
          <w:color w:val="auto"/>
        </w:rPr>
        <w:t xml:space="preserve">», опубликованной в журнале </w:t>
      </w:r>
      <w:r w:rsidRPr="008E09A7">
        <w:rPr>
          <w:color w:val="auto"/>
          <w:lang w:val="en-US"/>
        </w:rPr>
        <w:t>The</w:t>
      </w:r>
      <w:r w:rsidRPr="008E09A7">
        <w:rPr>
          <w:color w:val="auto"/>
        </w:rPr>
        <w:t xml:space="preserve"> </w:t>
      </w:r>
      <w:r w:rsidRPr="008E09A7">
        <w:rPr>
          <w:color w:val="auto"/>
          <w:lang w:val="en-US"/>
        </w:rPr>
        <w:t>L</w:t>
      </w:r>
      <w:r w:rsidRPr="008E09A7">
        <w:rPr>
          <w:color w:val="auto"/>
        </w:rPr>
        <w:t>ancet, известно, что  первый случай заболевания был выявлен 1 декабря 2019 года, и пациент не сообщал о связи с рынком морепродуктов. 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</w:t>
      </w:r>
    </w:p>
    <w:p w:rsidR="0032348C" w:rsidRPr="008E09A7" w:rsidRDefault="0032348C" w:rsidP="008E09A7">
      <w:pPr>
        <w:pStyle w:val="a3"/>
        <w:numPr>
          <w:ilvl w:val="0"/>
          <w:numId w:val="16"/>
        </w:numPr>
        <w:spacing w:line="276" w:lineRule="auto"/>
        <w:ind w:left="0" w:firstLine="284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>28.01.20 г.   на сайте ВОЗ опубликовано сообщение о прошедшей встрече представителей ВОЗ (включая главу) с высшими руководящими лицами КНР.</w:t>
      </w:r>
      <w:r w:rsidR="00201EB6" w:rsidRPr="008E09A7">
        <w:rPr>
          <w:rFonts w:cs="Times New Roman"/>
          <w:lang w:val="ru-RU"/>
        </w:rPr>
        <w:t>, в котором</w:t>
      </w:r>
      <w:r w:rsidRPr="008E09A7">
        <w:rPr>
          <w:rFonts w:cs="Times New Roman"/>
          <w:lang w:val="ru-RU"/>
        </w:rPr>
        <w:t xml:space="preserve"> отмечается, что большинство случаев заболевания на текущий момент – в лёгкой форме, около 20% - в тяжёлой.</w:t>
      </w:r>
    </w:p>
    <w:p w:rsidR="009B744C" w:rsidRPr="008E09A7" w:rsidRDefault="009B744C" w:rsidP="008E09A7">
      <w:pPr>
        <w:pStyle w:val="a3"/>
        <w:numPr>
          <w:ilvl w:val="0"/>
          <w:numId w:val="16"/>
        </w:numPr>
        <w:spacing w:line="276" w:lineRule="auto"/>
        <w:ind w:left="0" w:firstLine="284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28.01.20 г.  в заявлении о случае заболевания в Германии, размещённом на официальном сайте </w:t>
      </w:r>
      <w:r w:rsidRPr="008E09A7">
        <w:rPr>
          <w:rFonts w:cs="Times New Roman"/>
          <w:lang w:val="en-US"/>
        </w:rPr>
        <w:t>ECDC</w:t>
      </w:r>
      <w:r w:rsidRPr="008E09A7">
        <w:rPr>
          <w:rFonts w:cs="Times New Roman"/>
          <w:lang w:val="ru-RU"/>
        </w:rPr>
        <w:t>, сообщается об умеренной вероятности завоза инфекции в дальнейшем в ЕС, тем не менее есть вероятность ограниченного количества вторичных случаев заражения от завозных случаев.</w:t>
      </w:r>
    </w:p>
    <w:p w:rsidR="00201EB6" w:rsidRPr="008E09A7" w:rsidRDefault="00201EB6" w:rsidP="008E09A7">
      <w:pPr>
        <w:pStyle w:val="a3"/>
        <w:numPr>
          <w:ilvl w:val="0"/>
          <w:numId w:val="16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>Согласно отчёту ВОЗ от 27.01.20 г. риск на  государственном уровне (для Китая) остаётся очень высоким, на региональном уровне высокий, в мире – высокий (ранее - умеренный).</w:t>
      </w:r>
    </w:p>
    <w:p w:rsidR="0075595C" w:rsidRPr="008E09A7" w:rsidRDefault="009B744C" w:rsidP="008E09A7">
      <w:pPr>
        <w:pStyle w:val="a8"/>
        <w:numPr>
          <w:ilvl w:val="0"/>
          <w:numId w:val="12"/>
        </w:numPr>
        <w:shd w:val="clear" w:color="auto" w:fill="FFFFFF"/>
        <w:spacing w:before="180" w:beforeAutospacing="0" w:after="200" w:afterAutospacing="0" w:line="276" w:lineRule="auto"/>
        <w:ind w:left="0" w:firstLine="284"/>
        <w:contextualSpacing/>
        <w:jc w:val="both"/>
      </w:pPr>
      <w:r w:rsidRPr="008E09A7">
        <w:lastRenderedPageBreak/>
        <w:t xml:space="preserve">ИА Рамблер сообщает: эксперты подсчитали, что соотношение мужчин и женщин среди инфицированных пациентов составило 1,16:1, и что только 0,6 процента заразившихся моложе 15 лет. Симптомы болезни у младенцев и детей оказались относительно умеренными. У 16,8 процента пациентов развилась тяжелая пневмония. </w:t>
      </w:r>
    </w:p>
    <w:p w:rsidR="0075595C" w:rsidRPr="008E09A7" w:rsidRDefault="003965C0" w:rsidP="008E09A7">
      <w:pPr>
        <w:pStyle w:val="a8"/>
        <w:numPr>
          <w:ilvl w:val="0"/>
          <w:numId w:val="12"/>
        </w:numPr>
        <w:shd w:val="clear" w:color="auto" w:fill="FFFFFF"/>
        <w:spacing w:before="180" w:beforeAutospacing="0" w:after="200" w:afterAutospacing="0" w:line="276" w:lineRule="auto"/>
        <w:ind w:left="0" w:firstLine="284"/>
        <w:contextualSpacing/>
        <w:jc w:val="both"/>
      </w:pPr>
      <w:r w:rsidRPr="008E09A7">
        <w:t xml:space="preserve">Доктор, заразившийся от пациентов, подозревает, что его собственное заражение произошло из-за контакта возбудителя новой болезни со слизистой оболочкой его незащищенных глаз. </w:t>
      </w:r>
      <w:r w:rsidR="00201EB6" w:rsidRPr="008E09A7">
        <w:t>Он</w:t>
      </w:r>
      <w:r w:rsidRPr="008E09A7">
        <w:t xml:space="preserve"> рассказал, что соблюдал все меры предосторожности при работе с зараженными, кроме одной - не стал надевать защитные очки и оставил глаза открытыми. </w:t>
      </w:r>
    </w:p>
    <w:p w:rsidR="001B4741" w:rsidRPr="008E09A7" w:rsidRDefault="00E41ECB" w:rsidP="008E09A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contextualSpacing/>
        <w:jc w:val="both"/>
      </w:pPr>
      <w:r w:rsidRPr="008E09A7">
        <w:t>На пресс-конференции 26.01.20 г.  министр Государственной Комиссии здравоохранения Ма</w:t>
      </w:r>
      <w:r w:rsidR="00201EB6" w:rsidRPr="008E09A7">
        <w:t xml:space="preserve"> </w:t>
      </w:r>
      <w:r w:rsidRPr="008E09A7">
        <w:t xml:space="preserve">Сяовэй заявил, что </w:t>
      </w:r>
      <w:r w:rsidR="006131DB" w:rsidRPr="008E09A7">
        <w:t>и</w:t>
      </w:r>
      <w:r w:rsidRPr="008E09A7">
        <w:t xml:space="preserve">нкубационный период составляет около 10 дней (в целом от 1 до 14 дней). Заявлено о возможности заражения от больного в инкубационном периоде. </w:t>
      </w:r>
    </w:p>
    <w:p w:rsidR="003965C0" w:rsidRPr="008E09A7" w:rsidRDefault="003965C0" w:rsidP="008E09A7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</w:rPr>
        <w:t xml:space="preserve">Заведующий отделением респираторных заболеваний одного из госпиталей Уханя заявил в интервью о значительном количестве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клетке), также больные предъявляли жалобы в дебюте заболевания на боли в конечностях и спине, у части диагностировался конъюнктивит. </w:t>
      </w:r>
    </w:p>
    <w:p w:rsidR="003965C0" w:rsidRPr="008E09A7" w:rsidRDefault="003965C0" w:rsidP="008E09A7">
      <w:pPr>
        <w:pStyle w:val="a3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58466E" w:rsidRPr="008E09A7" w:rsidRDefault="0058466E" w:rsidP="008E09A7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  <w:r w:rsidRPr="008E09A7">
        <w:rPr>
          <w:rFonts w:cs="Times New Roman"/>
          <w:b/>
          <w:lang w:val="ru-RU"/>
        </w:rPr>
        <w:t>Исследования проб из объектов окружающей среды</w:t>
      </w:r>
    </w:p>
    <w:p w:rsidR="0058466E" w:rsidRPr="008E09A7" w:rsidRDefault="0058466E" w:rsidP="008E09A7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  <w:lang w:val="ru-RU"/>
        </w:rPr>
        <w:t xml:space="preserve">По данным ИА news.china.com </w:t>
      </w:r>
      <w:r w:rsidRPr="008E09A7">
        <w:rPr>
          <w:rFonts w:cs="Times New Roman"/>
          <w:lang w:val="en-US"/>
        </w:rPr>
        <w:t>CDC</w:t>
      </w:r>
      <w:r w:rsidRPr="008E09A7">
        <w:rPr>
          <w:rFonts w:cs="Times New Roman"/>
          <w:lang w:val="ru-RU"/>
        </w:rPr>
        <w:t xml:space="preserve"> КНР собрало 585 образцов из объектов окружающей среды на рынке морепродуктов в г. Ухань.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</w:p>
    <w:p w:rsidR="003965C0" w:rsidRPr="008E09A7" w:rsidRDefault="003965C0" w:rsidP="008E09A7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</w:rPr>
      </w:pPr>
    </w:p>
    <w:p w:rsidR="001B4741" w:rsidRPr="008E09A7" w:rsidRDefault="003965C0" w:rsidP="008E09A7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lang w:val="ru-RU"/>
        </w:rPr>
      </w:pPr>
      <w:r w:rsidRPr="008E09A7">
        <w:rPr>
          <w:rFonts w:cs="Times New Roman"/>
          <w:b/>
          <w:lang w:val="ru-RU"/>
        </w:rPr>
        <w:t>Медицинское и противоэпидемическое обеспечение г. Ухань</w:t>
      </w:r>
      <w:r w:rsidR="0032348C" w:rsidRPr="008E09A7">
        <w:rPr>
          <w:rFonts w:cs="Times New Roman"/>
          <w:b/>
          <w:lang w:val="ru-RU"/>
        </w:rPr>
        <w:t xml:space="preserve"> и КНР в целом</w:t>
      </w:r>
    </w:p>
    <w:p w:rsidR="009B744C" w:rsidRPr="008E09A7" w:rsidRDefault="009B744C" w:rsidP="008E09A7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>На пресс-конференции 28.01.20 г. Государственной комиссии здравоохранения заявлено о коечном фонде в размере 10000 мест. Также официальными лицами подтверждена возможность заражения при контакте помимо воздушно-капельного пути.</w:t>
      </w:r>
    </w:p>
    <w:p w:rsidR="003965C0" w:rsidRPr="008E09A7" w:rsidRDefault="003965C0" w:rsidP="008E09A7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По сообщению государственной газеты «Жэньминь Жибао» от 28.01.20 г.  на пресс-конференции Государственной Комиссии здравоохранения сообщено, что в г. Ухань прибыло 4130 медработников из других регионов Китая, ещё 1800 ожидаются к вечеру 28.01.20 г. </w:t>
      </w:r>
    </w:p>
    <w:p w:rsidR="003965C0" w:rsidRPr="008E09A7" w:rsidRDefault="003965C0" w:rsidP="008E09A7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</w:rPr>
        <w:t>В г. Ухань развернуто девять специальных госпиталей для больных вирусной пневмонией, в 61 клинике ведется прием пациентов с подозрением на вирусную пневмонию.</w:t>
      </w:r>
    </w:p>
    <w:p w:rsidR="00E41ECB" w:rsidRPr="008E09A7" w:rsidRDefault="00E41ECB" w:rsidP="008E09A7">
      <w:pPr>
        <w:pStyle w:val="a3"/>
        <w:numPr>
          <w:ilvl w:val="0"/>
          <w:numId w:val="12"/>
        </w:numPr>
        <w:shd w:val="clear" w:color="auto" w:fill="FFFFFF"/>
        <w:spacing w:before="180"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</w:rPr>
        <w:t>Отмечается также, что Китай может начать импорт средств биозащиты из-за эпидемии пневмонии – необходимо 10 тыс. биозащитных костюмов в сутки, однако сейчас удовлетворена только половина спроса.</w:t>
      </w:r>
    </w:p>
    <w:p w:rsidR="003965C0" w:rsidRPr="008E09A7" w:rsidRDefault="003965C0" w:rsidP="008E09A7">
      <w:pPr>
        <w:pStyle w:val="a3"/>
        <w:numPr>
          <w:ilvl w:val="0"/>
          <w:numId w:val="12"/>
        </w:numPr>
        <w:shd w:val="clear" w:color="auto" w:fill="FFFFFF"/>
        <w:spacing w:before="180"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  <w:lang w:val="ru-RU"/>
        </w:rPr>
        <w:t>Планируется введение в эксплуатацию 2 строящихся госпиталей – на 1000 коек (с 03.02.20 г.)</w:t>
      </w:r>
      <w:r w:rsidR="0058466E" w:rsidRPr="008E09A7">
        <w:rPr>
          <w:rFonts w:cs="Times New Roman"/>
          <w:lang w:val="ru-RU"/>
        </w:rPr>
        <w:t xml:space="preserve"> и на 1300 коек.</w:t>
      </w:r>
    </w:p>
    <w:p w:rsidR="003965C0" w:rsidRPr="008E09A7" w:rsidRDefault="003965C0" w:rsidP="008E09A7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</w:rPr>
      </w:pPr>
    </w:p>
    <w:p w:rsidR="009F314E" w:rsidRPr="008E09A7" w:rsidRDefault="009F314E" w:rsidP="008E09A7">
      <w:pPr>
        <w:pStyle w:val="simpleblock-p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b/>
        </w:rPr>
      </w:pPr>
      <w:r w:rsidRPr="008E09A7">
        <w:rPr>
          <w:b/>
        </w:rPr>
        <w:t>Лечение</w:t>
      </w:r>
      <w:r w:rsidR="006F36BC" w:rsidRPr="008E09A7">
        <w:rPr>
          <w:b/>
        </w:rPr>
        <w:t>, диагностика</w:t>
      </w:r>
      <w:r w:rsidR="00CD6247" w:rsidRPr="008E09A7">
        <w:rPr>
          <w:b/>
        </w:rPr>
        <w:t xml:space="preserve"> и профилактика</w:t>
      </w:r>
    </w:p>
    <w:p w:rsidR="00201EB6" w:rsidRPr="008E09A7" w:rsidRDefault="00201EB6" w:rsidP="008E09A7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По сообщению от 29.01.20 г. news.china компания Shenxiang Biotechnology Co. разработала набор для диагностики нового вируса в течение 30 минут. </w:t>
      </w:r>
    </w:p>
    <w:p w:rsidR="006F36BC" w:rsidRPr="008E09A7" w:rsidRDefault="0095365C" w:rsidP="008E09A7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По сообщению от 28.01.20 г. Институт инфекционных заболеваний и иммунитета </w:t>
      </w:r>
      <w:r w:rsidRPr="008E09A7">
        <w:rPr>
          <w:rFonts w:cs="Times New Roman"/>
          <w:lang w:val="ru-RU"/>
        </w:rPr>
        <w:lastRenderedPageBreak/>
        <w:t>Мельбурна культивировали новый вирус в клетках, используя выделенный от пациента 24.01.20 г. вирус.</w:t>
      </w:r>
    </w:p>
    <w:p w:rsidR="0032348C" w:rsidRPr="008E09A7" w:rsidRDefault="006F1E1F" w:rsidP="008E09A7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По сообщению от 28.01.20 г. </w:t>
      </w:r>
      <w:r w:rsidR="00922CF8" w:rsidRPr="008E09A7">
        <w:rPr>
          <w:rFonts w:cs="Times New Roman"/>
          <w:lang w:val="ru-RU"/>
        </w:rPr>
        <w:t>у</w:t>
      </w:r>
      <w:r w:rsidR="0032348C" w:rsidRPr="008E09A7">
        <w:rPr>
          <w:rFonts w:cs="Times New Roman"/>
          <w:lang w:val="ru-RU"/>
        </w:rPr>
        <w:t xml:space="preserve">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</w:t>
      </w:r>
    </w:p>
    <w:p w:rsidR="009B744C" w:rsidRPr="008E09A7" w:rsidRDefault="009B744C" w:rsidP="008E09A7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Газета </w:t>
      </w:r>
      <w:r w:rsidRPr="008E09A7">
        <w:rPr>
          <w:rFonts w:cs="Times New Roman"/>
          <w:lang w:val="en-US"/>
        </w:rPr>
        <w:t>Hubei</w:t>
      </w:r>
      <w:r w:rsidRPr="008E09A7">
        <w:rPr>
          <w:rFonts w:cs="Times New Roman"/>
          <w:lang w:val="ru-RU"/>
        </w:rPr>
        <w:t xml:space="preserve"> </w:t>
      </w:r>
      <w:r w:rsidRPr="008E09A7">
        <w:rPr>
          <w:rFonts w:cs="Times New Roman"/>
          <w:lang w:val="en-US"/>
        </w:rPr>
        <w:t>Daily</w:t>
      </w:r>
      <w:r w:rsidRPr="008E09A7">
        <w:rPr>
          <w:rFonts w:cs="Times New Roman"/>
          <w:lang w:val="ru-RU"/>
        </w:rPr>
        <w:t xml:space="preserve"> </w:t>
      </w:r>
      <w:r w:rsidR="006F1E1F" w:rsidRPr="008E09A7">
        <w:rPr>
          <w:rFonts w:cs="Times New Roman"/>
          <w:lang w:val="ru-RU"/>
        </w:rPr>
        <w:t xml:space="preserve">28.01.20 г.  </w:t>
      </w:r>
      <w:r w:rsidRPr="008E09A7">
        <w:rPr>
          <w:rFonts w:cs="Times New Roman"/>
          <w:lang w:val="ru-RU"/>
        </w:rPr>
        <w:t xml:space="preserve">сообщает, что Институт вирусологии Уханя разработал ИХА-тесты для определения АТ. Также совместно с Институтом токсикологии и фармакологии военной академии медицинских наук был выявлен противовирусный эффект препаратов </w:t>
      </w:r>
      <w:r w:rsidRPr="008E09A7">
        <w:rPr>
          <w:rFonts w:cs="Times New Roman"/>
          <w:lang w:val="en-US"/>
        </w:rPr>
        <w:t>Remdesivir</w:t>
      </w:r>
      <w:r w:rsidRPr="008E09A7">
        <w:rPr>
          <w:rFonts w:cs="Times New Roman"/>
          <w:lang w:val="ru-RU"/>
        </w:rPr>
        <w:t xml:space="preserve"> и </w:t>
      </w:r>
      <w:r w:rsidRPr="008E09A7">
        <w:rPr>
          <w:rFonts w:cs="Times New Roman"/>
          <w:lang w:val="en-US"/>
        </w:rPr>
        <w:t>Ritonavir</w:t>
      </w:r>
      <w:r w:rsidRPr="008E09A7">
        <w:rPr>
          <w:rFonts w:cs="Times New Roman"/>
          <w:lang w:val="ru-RU"/>
        </w:rPr>
        <w:t xml:space="preserve"> в культурах клеток. </w:t>
      </w:r>
    </w:p>
    <w:p w:rsidR="00922CF8" w:rsidRPr="008E09A7" w:rsidRDefault="009F314E" w:rsidP="008E09A7">
      <w:pPr>
        <w:pStyle w:val="simpleblock-p"/>
        <w:numPr>
          <w:ilvl w:val="0"/>
          <w:numId w:val="12"/>
        </w:numPr>
        <w:shd w:val="clear" w:color="auto" w:fill="FFFFFF"/>
        <w:spacing w:line="276" w:lineRule="auto"/>
        <w:ind w:left="0" w:firstLine="284"/>
        <w:contextualSpacing/>
        <w:jc w:val="both"/>
      </w:pPr>
      <w:r w:rsidRPr="008E09A7">
        <w:t>По результатам исследований специалистов из Шанхайского института фармакологии и Института иммунохимии Шанхайского научно-технического университета установлено 30 медицинских препаратов и средств китайской медицины, оказывающих противовирусное действие по отношению к коронавирусу нового типа. Среди препаратов – 12 от ВИЧ, включая Indinavir ("Индинавир"), Saquinavir ("Сакинавир"), Lopinavir ("Лопинавир"), Carfilzomib ("Карфизомиб"), Ritonavir ("Ритонавир")</w:t>
      </w:r>
      <w:r w:rsidRPr="008E09A7">
        <w:rPr>
          <w:rFonts w:ascii="MS Gothic" w:hAnsi="MS Gothic"/>
        </w:rPr>
        <w:t>，</w:t>
      </w:r>
      <w:r w:rsidRPr="008E09A7">
        <w:t xml:space="preserve">два препарата против респираторного синцитиального вируса, один препарат от шизофрении, один иммунодепрессант, кроме того установлена определенная активность препаратов ранее использовавшихся против атипичной пневмонии - "Цинансерин" и "Циклопорин А". </w:t>
      </w:r>
    </w:p>
    <w:p w:rsidR="0074287F" w:rsidRPr="008E09A7" w:rsidRDefault="00E41ECB" w:rsidP="008E09A7">
      <w:pPr>
        <w:pStyle w:val="simpleblock-p"/>
        <w:numPr>
          <w:ilvl w:val="0"/>
          <w:numId w:val="13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</w:pPr>
      <w:r w:rsidRPr="008E09A7">
        <w:t xml:space="preserve">Директор института вирусологии китайского </w:t>
      </w:r>
      <w:r w:rsidRPr="008E09A7">
        <w:rPr>
          <w:lang w:val="en-US"/>
        </w:rPr>
        <w:t>CDC</w:t>
      </w:r>
      <w:r w:rsidRPr="008E09A7">
        <w:t xml:space="preserve"> заявил о начале разработки вакцины против нового вируса. </w:t>
      </w:r>
    </w:p>
    <w:p w:rsidR="009800F5" w:rsidRPr="008E09A7" w:rsidRDefault="009800F5" w:rsidP="008E09A7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1B4741" w:rsidRPr="008E09A7" w:rsidRDefault="001B4741" w:rsidP="00741503">
      <w:pPr>
        <w:pStyle w:val="simpleblock-p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b/>
        </w:rPr>
      </w:pPr>
      <w:r w:rsidRPr="008E09A7">
        <w:rPr>
          <w:b/>
        </w:rPr>
        <w:t>Ограничительные мероприятия и ответные меры</w:t>
      </w:r>
      <w:r w:rsidR="003965C0" w:rsidRPr="008E09A7">
        <w:rPr>
          <w:b/>
        </w:rPr>
        <w:t>, введённые в КНР</w:t>
      </w:r>
    </w:p>
    <w:p w:rsidR="00922CF8" w:rsidRPr="008E09A7" w:rsidRDefault="00922CF8" w:rsidP="00741503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>В г. Ухань ос</w:t>
      </w:r>
      <w:r w:rsidRPr="008E09A7">
        <w:rPr>
          <w:rFonts w:cs="Times New Roman"/>
        </w:rPr>
        <w:t>тановлено авиа- и железнодорожное сообщение</w:t>
      </w:r>
      <w:r w:rsidRPr="008E09A7">
        <w:rPr>
          <w:rFonts w:cs="Times New Roman"/>
          <w:lang w:val="ru-RU"/>
        </w:rPr>
        <w:t xml:space="preserve"> </w:t>
      </w:r>
      <w:r w:rsidRPr="008E09A7">
        <w:rPr>
          <w:rFonts w:cs="Times New Roman"/>
          <w:b/>
          <w:lang w:val="ru-RU"/>
        </w:rPr>
        <w:t>с 23.01.20 г</w:t>
      </w:r>
      <w:r w:rsidRPr="008E09A7">
        <w:rPr>
          <w:rFonts w:cs="Times New Roman"/>
          <w:b/>
        </w:rPr>
        <w:t>.</w:t>
      </w:r>
      <w:r w:rsidRPr="008E09A7">
        <w:rPr>
          <w:rFonts w:cs="Times New Roman"/>
        </w:rPr>
        <w:t xml:space="preserve"> Заблокированы автомобильные дороги, введен запрет на паромное сообщение по реке Янцзы.</w:t>
      </w:r>
      <w:r w:rsidRPr="008E09A7">
        <w:rPr>
          <w:rFonts w:cs="Times New Roman"/>
          <w:shd w:val="clear" w:color="auto" w:fill="FFFFFF"/>
          <w:lang w:val="ru-RU"/>
        </w:rPr>
        <w:t>З</w:t>
      </w:r>
      <w:r w:rsidRPr="008E09A7">
        <w:rPr>
          <w:rFonts w:cs="Times New Roman"/>
          <w:shd w:val="clear" w:color="auto" w:fill="FFFFFF"/>
        </w:rPr>
        <w:t>акрыт автомобильный туннель под рекой Янцзы</w:t>
      </w:r>
      <w:r w:rsidRPr="008E09A7">
        <w:rPr>
          <w:rFonts w:cs="Times New Roman"/>
          <w:shd w:val="clear" w:color="auto" w:fill="FFFFFF"/>
          <w:lang w:val="ru-RU"/>
        </w:rPr>
        <w:t xml:space="preserve">. </w:t>
      </w:r>
      <w:r w:rsidRPr="008E09A7">
        <w:rPr>
          <w:rFonts w:cs="Times New Roman"/>
          <w:shd w:val="clear" w:color="auto" w:fill="FFFFFF"/>
        </w:rPr>
        <w:t>На действующих пока мостах через реку установлены тепловизоры, все пешеходы и водители транспортных средств должны пройти проверку на предмет повышенной температуры.</w:t>
      </w:r>
      <w:r w:rsidRPr="008E09A7">
        <w:rPr>
          <w:rFonts w:cs="Times New Roman"/>
          <w:shd w:val="clear" w:color="auto" w:fill="FFFFFF"/>
          <w:lang w:val="ru-RU"/>
        </w:rPr>
        <w:t xml:space="preserve"> </w:t>
      </w:r>
      <w:r w:rsidRPr="008E09A7">
        <w:rPr>
          <w:rFonts w:cs="Times New Roman"/>
          <w:b/>
          <w:shd w:val="clear" w:color="auto" w:fill="FFFFFF"/>
          <w:lang w:val="ru-RU"/>
        </w:rPr>
        <w:t>В 16 других городах</w:t>
      </w:r>
      <w:r w:rsidRPr="008E09A7">
        <w:rPr>
          <w:rFonts w:cs="Times New Roman"/>
          <w:shd w:val="clear" w:color="auto" w:fill="FFFFFF"/>
          <w:lang w:val="ru-RU"/>
        </w:rPr>
        <w:t xml:space="preserve"> (см. рис. ниже) п</w:t>
      </w:r>
      <w:r w:rsidRPr="008E09A7">
        <w:rPr>
          <w:rFonts w:cs="Times New Roman"/>
          <w:lang w:val="ru-RU"/>
        </w:rPr>
        <w:t xml:space="preserve">рекращено движение общественного транспорта, отменены мероприятия с массовым скоплением людей. В дополнение к ранее принятым мерам ограничения передвижения людей в г. Ухань введён запрет на движение автотранспорта, кроме транспорта государственных служб. </w:t>
      </w:r>
    </w:p>
    <w:p w:rsidR="009B744C" w:rsidRPr="008E09A7" w:rsidRDefault="009B744C" w:rsidP="008E09A7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3965C0" w:rsidRPr="008E09A7" w:rsidRDefault="003965C0" w:rsidP="008E09A7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  <w:r w:rsidRPr="008E09A7">
        <w:rPr>
          <w:b/>
          <w:noProof/>
        </w:rPr>
        <w:lastRenderedPageBreak/>
        <w:drawing>
          <wp:inline distT="0" distB="0" distL="0" distR="0">
            <wp:extent cx="6210300" cy="4969114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969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F8" w:rsidRPr="008E09A7" w:rsidRDefault="00922CF8" w:rsidP="008E09A7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3A21AC" w:rsidRPr="008E09A7" w:rsidRDefault="003A21AC" w:rsidP="008E09A7">
      <w:pPr>
        <w:pStyle w:val="a3"/>
        <w:numPr>
          <w:ilvl w:val="0"/>
          <w:numId w:val="12"/>
        </w:numPr>
        <w:shd w:val="clear" w:color="auto" w:fill="FFFFFF"/>
        <w:spacing w:before="300"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  <w:bCs/>
        </w:rPr>
        <w:t>По сообщению Главного таможенного управления КНР, общее число лиц, у которых при пересечении границы были обнаружены признаки возможного заражения коронавирусом нового типа, достигло 174 человек. При выезде из страны</w:t>
      </w:r>
      <w:r w:rsidRPr="008E09A7">
        <w:rPr>
          <w:rFonts w:cs="Times New Roman"/>
        </w:rPr>
        <w:t xml:space="preserve"> с признаками заболевания отмечено 78 человек, у двоих из которых диагноз был подтвержден лабораторно. Среди лиц, возвращающихся в страну выявлены 96 человек с подозрением на наличие заболевания, из которых в 11 случаях диагноз подтвержден лабораторно.</w:t>
      </w:r>
    </w:p>
    <w:p w:rsidR="00922CF8" w:rsidRPr="008E09A7" w:rsidRDefault="00922CF8" w:rsidP="008E09A7">
      <w:pPr>
        <w:pStyle w:val="a8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ind w:left="0" w:firstLine="284"/>
        <w:contextualSpacing/>
      </w:pPr>
      <w:r w:rsidRPr="008E09A7">
        <w:t xml:space="preserve">Власти Гонконга временно перекроют некоторые границы с материковой частью Китая для сдерживания распространения нового коронавируса, сообщает CNN. Четыре сухопутные границы – Западная станция Коулун, Хун Хом, Сатхаукок и Ман Кам То будут перекрыты </w:t>
      </w:r>
      <w:r w:rsidRPr="008E09A7">
        <w:rPr>
          <w:b/>
        </w:rPr>
        <w:t>в полночь по местному времени 30.01.20 г. "до последующих уведомлений"</w:t>
      </w:r>
      <w:r w:rsidRPr="008E09A7">
        <w:t>. Движение поездов, которые пересекают границу между Гонконгом и материковым Китаем, будет остановлено. Количество автобусных рейсов сократят. Трансграничное автобусное сообщение на мосту Гонконг – Чжухай – Макао будет приостановлено. Число авиарейсов из материковой части Китая в Гонконг уменьшат вполовину.</w:t>
      </w:r>
    </w:p>
    <w:p w:rsidR="001B4741" w:rsidRPr="008E09A7" w:rsidRDefault="001B4741" w:rsidP="008E09A7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  <w:lang w:val="ru-RU"/>
        </w:rPr>
        <w:t>По сообщению государственной газеты «Жэньминь Жибао» мэр г. Ухань заявил, что 5 млн жителей покинули город; 9 млн остаются в Ухане.</w:t>
      </w:r>
    </w:p>
    <w:p w:rsidR="001B4741" w:rsidRPr="008E09A7" w:rsidRDefault="001B4741" w:rsidP="008E09A7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</w:rPr>
        <w:t>По сообщению государственной газеты «Жэньминь Жибао» по данным туристического ведомства КНР за границей находится 4096 туристов из г. Ухань.</w:t>
      </w:r>
    </w:p>
    <w:p w:rsidR="00C052C3" w:rsidRPr="008E09A7" w:rsidRDefault="00C052C3" w:rsidP="008E09A7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</w:rPr>
        <w:lastRenderedPageBreak/>
        <w:t>Государственное ИА Синьхуа</w:t>
      </w:r>
      <w:r w:rsidR="0074287F" w:rsidRPr="008E09A7">
        <w:rPr>
          <w:rFonts w:cs="Times New Roman"/>
          <w:lang w:val="ru-RU"/>
        </w:rPr>
        <w:t xml:space="preserve"> </w:t>
      </w:r>
      <w:r w:rsidRPr="008E09A7">
        <w:rPr>
          <w:rFonts w:cs="Times New Roman"/>
        </w:rPr>
        <w:t>опубликовало</w:t>
      </w:r>
      <w:r w:rsidR="0074287F" w:rsidRPr="008E09A7">
        <w:rPr>
          <w:rFonts w:cs="Times New Roman"/>
          <w:lang w:val="ru-RU"/>
        </w:rPr>
        <w:t xml:space="preserve"> </w:t>
      </w:r>
      <w:r w:rsidRPr="008E09A7">
        <w:rPr>
          <w:rFonts w:cs="Times New Roman"/>
        </w:rPr>
        <w:t xml:space="preserve">обращение к гражданам г. Ухань, прибывшим в другие города, с просьбой оставаться дома в течение 14 дней даже при отсутствии признаков заболевания. </w:t>
      </w:r>
    </w:p>
    <w:p w:rsidR="00C052C3" w:rsidRPr="008E09A7" w:rsidRDefault="00C052C3" w:rsidP="008E09A7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shd w:val="clear" w:color="auto" w:fill="FFFFFF"/>
        </w:rPr>
      </w:pPr>
      <w:r w:rsidRPr="008E09A7">
        <w:rPr>
          <w:rFonts w:cs="Times New Roman"/>
        </w:rPr>
        <w:t>По сообщениям государственной</w:t>
      </w:r>
      <w:r w:rsidR="00922CF8" w:rsidRPr="008E09A7">
        <w:rPr>
          <w:rFonts w:cs="Times New Roman"/>
          <w:lang w:val="ru-RU"/>
        </w:rPr>
        <w:t xml:space="preserve"> </w:t>
      </w:r>
      <w:r w:rsidRPr="008E09A7">
        <w:rPr>
          <w:rFonts w:cs="Times New Roman"/>
        </w:rPr>
        <w:t>газеты «</w:t>
      </w:r>
      <w:r w:rsidRPr="008E09A7">
        <w:rPr>
          <w:rFonts w:cs="Times New Roman"/>
          <w:shd w:val="clear" w:color="auto" w:fill="FFFFFF"/>
        </w:rPr>
        <w:t>Жэньминьжибао» в КНР с 26.01.20 г. запрещена продажа диких животных. По всей стране откладывается открытие детских садов, школ и университетов после каникул.</w:t>
      </w:r>
    </w:p>
    <w:p w:rsidR="00C052C3" w:rsidRPr="008E09A7" w:rsidRDefault="00C052C3" w:rsidP="008E09A7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shd w:val="clear" w:color="auto" w:fill="FFFFFF"/>
        </w:rPr>
      </w:pPr>
      <w:r w:rsidRPr="008E09A7">
        <w:rPr>
          <w:rFonts w:cs="Times New Roman"/>
          <w:shd w:val="clear" w:color="auto" w:fill="FFFFFF"/>
        </w:rPr>
        <w:t xml:space="preserve">Секретарь по делам администрации и юстиции Макао заявил о запрете на въезд жителей г. Ухань без медицинского освидетельствования, также им запрещён вход в казино. Власти призывают жителей Макао, вернувшихся из Уханя, оставаться дома в течение 14 дней. </w:t>
      </w:r>
    </w:p>
    <w:p w:rsidR="00EB55FC" w:rsidRPr="008E09A7" w:rsidRDefault="00EB55FC" w:rsidP="008E09A7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 xml:space="preserve">По данным </w:t>
      </w:r>
      <w:r w:rsidRPr="008E09A7">
        <w:rPr>
          <w:rFonts w:cs="Times New Roman"/>
          <w:lang w:val="en-US"/>
        </w:rPr>
        <w:t>Beijing</w:t>
      </w:r>
      <w:r w:rsidRPr="008E09A7">
        <w:rPr>
          <w:rFonts w:cs="Times New Roman"/>
          <w:lang w:val="ru-RU"/>
        </w:rPr>
        <w:t>.</w:t>
      </w:r>
      <w:r w:rsidRPr="008E09A7">
        <w:rPr>
          <w:rFonts w:cs="Times New Roman"/>
          <w:lang w:val="en-US"/>
        </w:rPr>
        <w:t>news</w:t>
      </w:r>
      <w:r w:rsidR="0074287F" w:rsidRPr="008E09A7">
        <w:rPr>
          <w:rFonts w:cs="Times New Roman"/>
          <w:lang w:val="ru-RU"/>
        </w:rPr>
        <w:t xml:space="preserve"> </w:t>
      </w:r>
      <w:r w:rsidRPr="008E09A7">
        <w:rPr>
          <w:rFonts w:cs="Times New Roman"/>
          <w:lang w:val="ru-RU"/>
        </w:rPr>
        <w:t>Пекин закрывает въезд и выезд из города для регулярных автобусных рейсов.</w:t>
      </w:r>
    </w:p>
    <w:p w:rsidR="00C052C3" w:rsidRPr="008E09A7" w:rsidRDefault="00286EF6" w:rsidP="008E09A7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  <w:lang w:val="ru-RU"/>
        </w:rPr>
        <w:t>Ассоциация туристических операторов КНР заморозила продажи туров для граждан Китая.</w:t>
      </w:r>
    </w:p>
    <w:p w:rsidR="006D5290" w:rsidRPr="008E09A7" w:rsidRDefault="006D5290" w:rsidP="008E09A7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  <w:lang w:val="ru-RU"/>
        </w:rPr>
        <w:t>Власти города Шаньтоу провинции Гуандун запретили въезд в город с 00.00 27.01.20 г.</w:t>
      </w:r>
    </w:p>
    <w:p w:rsidR="0074287F" w:rsidRPr="008E09A7" w:rsidRDefault="0074287F" w:rsidP="00741503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contextualSpacing/>
        <w:jc w:val="both"/>
      </w:pPr>
      <w:r w:rsidRPr="008E09A7">
        <w:t xml:space="preserve">На сайте правительства Гонконга опубликовано сообщение о запрете на въезд жителям провинции Хубей, а также находившимся в провинции в течение последних 14 дней. </w:t>
      </w:r>
      <w:r w:rsidR="00922CF8" w:rsidRPr="008E09A7">
        <w:t>Правительство Гонконга заявило о прекращении работы учреждений культуры и спорта с 28.01.20 г.</w:t>
      </w:r>
    </w:p>
    <w:p w:rsidR="0074287F" w:rsidRPr="008E09A7" w:rsidRDefault="0074287F" w:rsidP="00741503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  <w:lang w:val="ru-RU"/>
        </w:rPr>
        <w:t>Г. Сучжоу провинции Цзянсу опубликовал на своём официальном сайте список ограничительных мер, включающий следующее: жители города, находящиеся вне его, не допускаются обратно без медосвидетельствования и должны быть изолированы дома или в медучреждениях; лица, проживающие в пределах административного региона, могут не приходить на работу до 08.02.20 г. Все массовые мероприятия запрещены.</w:t>
      </w:r>
    </w:p>
    <w:p w:rsidR="0074287F" w:rsidRPr="008E09A7" w:rsidRDefault="0074287F" w:rsidP="008E09A7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</w:pPr>
      <w:r w:rsidRPr="008E09A7">
        <w:t>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</w:t>
      </w:r>
    </w:p>
    <w:p w:rsidR="00CD6247" w:rsidRPr="008E09A7" w:rsidRDefault="00CD6247" w:rsidP="008E09A7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</w:pPr>
    </w:p>
    <w:p w:rsidR="003965C0" w:rsidRPr="008E09A7" w:rsidRDefault="003965C0" w:rsidP="00741503">
      <w:pPr>
        <w:pStyle w:val="simpleblock-p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b/>
        </w:rPr>
      </w:pPr>
      <w:r w:rsidRPr="008E09A7">
        <w:rPr>
          <w:b/>
        </w:rPr>
        <w:t>Ограничительные мероприятия, введённые отдельными странами</w:t>
      </w:r>
      <w:r w:rsidR="009B744C" w:rsidRPr="008E09A7">
        <w:rPr>
          <w:b/>
        </w:rPr>
        <w:t>,  а также меры защиты собственных граждан</w:t>
      </w:r>
      <w:r w:rsidRPr="008E09A7">
        <w:rPr>
          <w:b/>
        </w:rPr>
        <w:t xml:space="preserve"> </w:t>
      </w:r>
    </w:p>
    <w:p w:rsidR="004E50F5" w:rsidRPr="008E09A7" w:rsidRDefault="004E50F5" w:rsidP="00741503">
      <w:pPr>
        <w:pStyle w:val="a3"/>
        <w:numPr>
          <w:ilvl w:val="2"/>
          <w:numId w:val="14"/>
        </w:numPr>
        <w:spacing w:line="276" w:lineRule="auto"/>
        <w:ind w:left="0" w:firstLine="284"/>
        <w:rPr>
          <w:rFonts w:eastAsia="Times New Roman" w:cs="Times New Roman"/>
          <w:kern w:val="0"/>
          <w:lang w:val="ru-RU" w:eastAsia="ru-RU" w:bidi="ar-SA"/>
        </w:rPr>
      </w:pPr>
      <w:r w:rsidRPr="008E09A7">
        <w:rPr>
          <w:rFonts w:eastAsia="Times New Roman" w:cs="Times New Roman"/>
          <w:kern w:val="0"/>
          <w:lang w:val="ru-RU" w:eastAsia="ru-RU" w:bidi="ar-SA"/>
        </w:rPr>
        <w:t xml:space="preserve">30.01.20 г. </w:t>
      </w:r>
      <w:r w:rsidRPr="008E09A7">
        <w:rPr>
          <w:rFonts w:eastAsia="Times New Roman" w:cs="Times New Roman"/>
          <w:kern w:val="0"/>
          <w:lang w:val="en-US" w:eastAsia="ru-RU" w:bidi="ar-SA"/>
        </w:rPr>
        <w:t>CDC</w:t>
      </w:r>
      <w:r w:rsidRPr="008E09A7">
        <w:rPr>
          <w:rFonts w:eastAsia="Times New Roman" w:cs="Times New Roman"/>
          <w:kern w:val="0"/>
          <w:lang w:val="ru-RU" w:eastAsia="ru-RU" w:bidi="ar-SA"/>
        </w:rPr>
        <w:t xml:space="preserve"> США рекомендовала своим гражданам не посещать КНР.</w:t>
      </w:r>
    </w:p>
    <w:p w:rsidR="00790B86" w:rsidRPr="008E09A7" w:rsidRDefault="00790B86" w:rsidP="00741503">
      <w:pPr>
        <w:pStyle w:val="a3"/>
        <w:numPr>
          <w:ilvl w:val="2"/>
          <w:numId w:val="14"/>
        </w:numPr>
        <w:spacing w:line="276" w:lineRule="auto"/>
        <w:ind w:left="0" w:firstLine="284"/>
        <w:rPr>
          <w:rFonts w:eastAsia="Times New Roman" w:cs="Times New Roman"/>
          <w:kern w:val="0"/>
          <w:lang w:val="ru-RU" w:eastAsia="ru-RU" w:bidi="ar-SA"/>
        </w:rPr>
      </w:pPr>
      <w:r w:rsidRPr="008E09A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Россия закрывает пешеходную и автомобильную границу с Китаем в ночь с 29 на 30 января в пяти субъектах: Приморский, Хабаровский, Забайкальский края, ЕАО, Амурская область. Ограничение пока будут действовать до 2 февраля. Железнодорожное сообщение с Китаем будет ограничено до маршрута Москва—Пекин—Москва.</w:t>
      </w:r>
    </w:p>
    <w:p w:rsidR="002C213C" w:rsidRPr="008E09A7" w:rsidRDefault="002C213C" w:rsidP="008E09A7">
      <w:pPr>
        <w:pStyle w:val="a3"/>
        <w:widowControl/>
        <w:numPr>
          <w:ilvl w:val="0"/>
          <w:numId w:val="14"/>
        </w:numPr>
        <w:shd w:val="clear" w:color="auto" w:fill="FFFFFF"/>
        <w:autoSpaceDN/>
        <w:spacing w:after="200" w:line="276" w:lineRule="auto"/>
        <w:ind w:left="0" w:firstLine="284"/>
        <w:textAlignment w:val="auto"/>
        <w:rPr>
          <w:rFonts w:cs="Times New Roman"/>
          <w:lang w:val="ru-RU"/>
        </w:rPr>
      </w:pPr>
      <w:r w:rsidRPr="008E09A7">
        <w:rPr>
          <w:rFonts w:eastAsia="Times New Roman" w:cs="Times New Roman"/>
          <w:kern w:val="0"/>
          <w:lang w:val="ru-RU" w:eastAsia="ru-RU" w:bidi="ar-SA"/>
        </w:rPr>
        <w:t xml:space="preserve">По сообщению ИА ТАСС от 29.01.20 г. Россельхознадзор вместе с другими надзорными ведомствами усилил контроль за поставками в Россию продукции из регионов, где фиксируется распространение нового коронавируса. </w:t>
      </w:r>
    </w:p>
    <w:p w:rsidR="009B744C" w:rsidRPr="008E09A7" w:rsidRDefault="009B744C" w:rsidP="008E09A7">
      <w:pPr>
        <w:pStyle w:val="a3"/>
        <w:numPr>
          <w:ilvl w:val="0"/>
          <w:numId w:val="14"/>
        </w:numPr>
        <w:spacing w:line="276" w:lineRule="auto"/>
        <w:ind w:left="0" w:firstLine="284"/>
        <w:rPr>
          <w:rFonts w:eastAsia="Times New Roman" w:cs="Times New Roman"/>
          <w:kern w:val="0"/>
          <w:shd w:val="clear" w:color="auto" w:fill="FEFCFA"/>
          <w:lang w:val="ru-RU" w:eastAsia="ru-RU" w:bidi="ar-SA"/>
        </w:rPr>
      </w:pPr>
      <w:r w:rsidRPr="008E09A7">
        <w:rPr>
          <w:rFonts w:cs="Times New Roman"/>
          <w:lang w:val="ru-RU"/>
        </w:rPr>
        <w:t xml:space="preserve">Власти Северной Кореи ввели обязательный карантин для всех прибывающих из Китая иностранцев. </w:t>
      </w:r>
      <w:r w:rsidRPr="008E09A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Изоляция введена для всех иностранцев, включая дипломатов, которые прибывают на территорию КНДР из напрямую Китая или транзитом через РФ. Они останутся под медицинским наблюдением в течение одного месяца.</w:t>
      </w:r>
    </w:p>
    <w:p w:rsidR="009B744C" w:rsidRPr="008E09A7" w:rsidRDefault="009B744C" w:rsidP="008E09A7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eastAsia="Times New Roman" w:cs="Times New Roman"/>
          <w:kern w:val="0"/>
          <w:lang w:val="ru-RU" w:eastAsia="ru-RU" w:bidi="ar-SA"/>
        </w:rPr>
      </w:pPr>
      <w:r w:rsidRPr="008E09A7">
        <w:rPr>
          <w:rFonts w:cs="Times New Roman"/>
          <w:b/>
          <w:lang w:val="ru-RU"/>
        </w:rPr>
        <w:t>Франция</w:t>
      </w:r>
      <w:r w:rsidRPr="008E09A7">
        <w:rPr>
          <w:rFonts w:cs="Times New Roman"/>
          <w:lang w:val="ru-RU"/>
        </w:rPr>
        <w:t xml:space="preserve"> ведёт переговоры с КНР об эвакуации порядка 800 своих граждан их г. Ухань. </w:t>
      </w:r>
      <w:r w:rsidR="004E50F5" w:rsidRPr="008E09A7">
        <w:rPr>
          <w:rFonts w:cs="Times New Roman"/>
          <w:lang w:val="ru-RU"/>
        </w:rPr>
        <w:t xml:space="preserve">30/01/20 г. компания </w:t>
      </w:r>
      <w:r w:rsidR="004E50F5" w:rsidRPr="008E09A7">
        <w:rPr>
          <w:rFonts w:cs="Times New Roman"/>
          <w:lang w:val="en-US"/>
        </w:rPr>
        <w:t>Air</w:t>
      </w:r>
      <w:r w:rsidR="004E50F5" w:rsidRPr="008E09A7">
        <w:rPr>
          <w:rFonts w:cs="Times New Roman"/>
          <w:lang w:val="ru-RU"/>
        </w:rPr>
        <w:t xml:space="preserve"> </w:t>
      </w:r>
      <w:r w:rsidR="004E50F5" w:rsidRPr="008E09A7">
        <w:rPr>
          <w:rFonts w:cs="Times New Roman"/>
          <w:lang w:val="en-US"/>
        </w:rPr>
        <w:t>France</w:t>
      </w:r>
      <w:r w:rsidR="004E50F5" w:rsidRPr="008E09A7">
        <w:rPr>
          <w:rFonts w:cs="Times New Roman"/>
          <w:lang w:val="ru-RU"/>
        </w:rPr>
        <w:t xml:space="preserve"> приостановила полёты в Китай. </w:t>
      </w:r>
      <w:r w:rsidRPr="008E09A7">
        <w:rPr>
          <w:rFonts w:cs="Times New Roman"/>
          <w:shd w:val="clear" w:color="auto" w:fill="FFFFFF"/>
        </w:rPr>
        <w:t xml:space="preserve">Национальная </w:t>
      </w:r>
      <w:r w:rsidRPr="008E09A7">
        <w:rPr>
          <w:rFonts w:cs="Times New Roman"/>
          <w:b/>
          <w:shd w:val="clear" w:color="auto" w:fill="FFFFFF"/>
        </w:rPr>
        <w:t>индийская</w:t>
      </w:r>
      <w:r w:rsidRPr="008E09A7">
        <w:rPr>
          <w:rFonts w:cs="Times New Roman"/>
          <w:shd w:val="clear" w:color="auto" w:fill="FFFFFF"/>
        </w:rPr>
        <w:t xml:space="preserve"> авиакомпания Air India подготовила 423-местный самолет Boeing для эвакуации остающихся в китайском </w:t>
      </w:r>
      <w:hyperlink r:id="rId14" w:tgtFrame="_blank" w:history="1">
        <w:r w:rsidRPr="008E09A7">
          <w:rPr>
            <w:rStyle w:val="a5"/>
            <w:rFonts w:cs="Times New Roman"/>
            <w:color w:val="auto"/>
          </w:rPr>
          <w:t>Ухане</w:t>
        </w:r>
      </w:hyperlink>
      <w:r w:rsidRPr="008E09A7">
        <w:rPr>
          <w:rFonts w:cs="Times New Roman"/>
          <w:shd w:val="clear" w:color="auto" w:fill="FFFFFF"/>
        </w:rPr>
        <w:t> индийских граждан, сообщил телеканал </w:t>
      </w:r>
      <w:hyperlink r:id="rId15" w:tgtFrame="_blank" w:history="1">
        <w:r w:rsidRPr="008E09A7">
          <w:rPr>
            <w:rStyle w:val="a5"/>
            <w:rFonts w:cs="Times New Roman"/>
            <w:color w:val="auto"/>
          </w:rPr>
          <w:t>India TV</w:t>
        </w:r>
      </w:hyperlink>
      <w:r w:rsidRPr="008E09A7">
        <w:rPr>
          <w:rFonts w:cs="Times New Roman"/>
          <w:shd w:val="clear" w:color="auto" w:fill="FFFFFF"/>
        </w:rPr>
        <w:t> </w:t>
      </w:r>
      <w:r w:rsidRPr="008E09A7">
        <w:rPr>
          <w:rFonts w:cs="Times New Roman"/>
          <w:shd w:val="clear" w:color="auto" w:fill="FFFFFF"/>
          <w:lang w:val="ru-RU"/>
        </w:rPr>
        <w:t xml:space="preserve">- </w:t>
      </w:r>
      <w:r w:rsidRPr="008E09A7">
        <w:rPr>
          <w:rFonts w:cs="Times New Roman"/>
          <w:shd w:val="clear" w:color="auto" w:fill="FFFFFF"/>
        </w:rPr>
        <w:t xml:space="preserve"> из Китая должны быть эвакуированы около 250 человек.</w:t>
      </w:r>
      <w:r w:rsidRPr="008E09A7">
        <w:rPr>
          <w:rFonts w:cs="Times New Roman"/>
          <w:shd w:val="clear" w:color="auto" w:fill="FFFFFF"/>
          <w:lang w:val="ru-RU"/>
        </w:rPr>
        <w:t xml:space="preserve"> </w:t>
      </w:r>
      <w:r w:rsidRPr="008E09A7">
        <w:rPr>
          <w:rFonts w:cs="Times New Roman"/>
          <w:b/>
          <w:shd w:val="clear" w:color="auto" w:fill="FFFFFF"/>
          <w:lang w:val="ru-RU"/>
        </w:rPr>
        <w:t>Казахстан</w:t>
      </w:r>
      <w:r w:rsidRPr="008E09A7">
        <w:rPr>
          <w:rFonts w:cs="Times New Roman"/>
          <w:shd w:val="clear" w:color="auto" w:fill="FFFFFF"/>
          <w:lang w:val="ru-RU"/>
        </w:rPr>
        <w:t xml:space="preserve"> </w:t>
      </w:r>
      <w:r w:rsidRPr="008E09A7">
        <w:rPr>
          <w:rFonts w:cs="Times New Roman"/>
          <w:shd w:val="clear" w:color="auto" w:fill="FFFFFF"/>
        </w:rPr>
        <w:t xml:space="preserve"> направил официальную ноту китайской стороне о возможности эвакуации из Уханя 98 оставшихся там казахстанских студентов.</w:t>
      </w:r>
      <w:r w:rsidRPr="008E09A7">
        <w:rPr>
          <w:rFonts w:cs="Times New Roman"/>
          <w:shd w:val="clear" w:color="auto" w:fill="FFFFFF"/>
          <w:lang w:val="ru-RU"/>
        </w:rPr>
        <w:t xml:space="preserve"> </w:t>
      </w:r>
      <w:r w:rsidRPr="008E09A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Более чем 200 </w:t>
      </w:r>
      <w:r w:rsidRPr="008E09A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lastRenderedPageBreak/>
        <w:t xml:space="preserve">гражданам </w:t>
      </w:r>
      <w:r w:rsidRPr="008E09A7">
        <w:rPr>
          <w:rFonts w:eastAsia="Times New Roman" w:cs="Times New Roman"/>
          <w:b/>
          <w:kern w:val="0"/>
          <w:shd w:val="clear" w:color="auto" w:fill="FEFCFA"/>
          <w:lang w:val="ru-RU" w:eastAsia="ru-RU" w:bidi="ar-SA"/>
        </w:rPr>
        <w:t>Великобритании</w:t>
      </w:r>
      <w:r w:rsidRPr="008E09A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 предложат эвакуироваться на родину из китайского Уханя, где находится очаг заболевания коронавирусом нового типа, заявил глава британского минздрава </w:t>
      </w:r>
      <w:r w:rsidRPr="008E09A7">
        <w:rPr>
          <w:rFonts w:eastAsia="Times New Roman" w:cs="Times New Roman"/>
          <w:bCs/>
          <w:kern w:val="0"/>
          <w:lang w:val="ru-RU" w:eastAsia="ru-RU" w:bidi="ar-SA"/>
        </w:rPr>
        <w:t>Мэтт Хэнкок</w:t>
      </w:r>
      <w:r w:rsidRPr="008E09A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 в ходе выступления в парламенте, сообщает газета The Guardian.</w:t>
      </w:r>
    </w:p>
    <w:p w:rsidR="003965C0" w:rsidRPr="008E09A7" w:rsidRDefault="003965C0" w:rsidP="008E09A7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cs="Times New Roman"/>
          <w:shd w:val="clear" w:color="auto" w:fill="FFFFFF"/>
          <w:lang w:val="ru-RU"/>
        </w:rPr>
      </w:pPr>
      <w:r w:rsidRPr="008E09A7">
        <w:rPr>
          <w:rFonts w:cs="Times New Roman"/>
          <w:shd w:val="clear" w:color="auto" w:fill="FFFFFF"/>
          <w:lang w:val="ru-RU"/>
        </w:rPr>
        <w:t xml:space="preserve">По сообщению ИА Известия </w:t>
      </w:r>
      <w:r w:rsidRPr="008E09A7">
        <w:rPr>
          <w:rFonts w:cs="Times New Roman"/>
          <w:shd w:val="clear" w:color="auto" w:fill="FFFFFF"/>
        </w:rPr>
        <w:t>Российские туроператоры до конца февраля приостановили прием групп туристов из Китая из-за нового коронавируса. Все групповые поездки китайцев в Россию остановлены</w:t>
      </w:r>
    </w:p>
    <w:p w:rsidR="001B4741" w:rsidRPr="008E09A7" w:rsidRDefault="001B4741" w:rsidP="00741503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contextualSpacing/>
        <w:jc w:val="both"/>
      </w:pPr>
      <w:r w:rsidRPr="008E09A7">
        <w:t>По данным сайта montsame.mn Монголия заявила о закрытии школ и детских садов с 27.01 по 02.03.20 г. Запрещены массовые скопления людей, закрыты границы с КНР.</w:t>
      </w:r>
    </w:p>
    <w:p w:rsidR="001B4741" w:rsidRPr="008E09A7" w:rsidRDefault="001B4741" w:rsidP="00741503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>28.01.20 г. правительство Филиппин заявило о заморозке выдачи виз гражданам Китая. Правительство Малайзии прекращает выдачу виз жителям провинции Хубэй КНР.</w:t>
      </w:r>
    </w:p>
    <w:p w:rsidR="001B4741" w:rsidRPr="008E09A7" w:rsidRDefault="001B4741" w:rsidP="00741503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E09A7">
        <w:rPr>
          <w:rFonts w:cs="Times New Roman"/>
          <w:lang w:val="ru-RU"/>
        </w:rPr>
        <w:t>Премьер-министр Кыргызстана заявил о том, что границы страны с КНР закрыты с 23.01.20 г.</w:t>
      </w:r>
    </w:p>
    <w:p w:rsidR="004F644D" w:rsidRPr="008E09A7" w:rsidRDefault="001B4741" w:rsidP="008E09A7">
      <w:pPr>
        <w:pStyle w:val="a3"/>
        <w:numPr>
          <w:ilvl w:val="0"/>
          <w:numId w:val="12"/>
        </w:numPr>
        <w:shd w:val="clear" w:color="auto" w:fill="FFFFFF"/>
        <w:spacing w:before="300"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  <w:lang w:val="ru-RU"/>
        </w:rPr>
        <w:t xml:space="preserve">По данным news.rin.ru  Резиденция посла России в Пекине обсуждает с китайской стороной организацию выезда граждан России из провинции Хубэй, которая является очагом вспышки коронавируса, Пекин считает приоритетным сохранить текущий режим пребывания для иностранцев в округе, заявили в дипмиссии. Прежде в посольстве рассказали , что в Хубэе остаются 140 граждан России. </w:t>
      </w:r>
    </w:p>
    <w:p w:rsidR="009800F5" w:rsidRPr="008E09A7" w:rsidRDefault="009800F5" w:rsidP="008E09A7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9F314E" w:rsidRPr="008E09A7" w:rsidRDefault="003965C0" w:rsidP="008E09A7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  <w:r w:rsidRPr="008E09A7">
        <w:rPr>
          <w:rFonts w:cs="Times New Roman"/>
          <w:b/>
          <w:lang w:val="ru-RU"/>
        </w:rPr>
        <w:t>Результаты исследования вируса</w:t>
      </w:r>
    </w:p>
    <w:p w:rsidR="00201EB6" w:rsidRPr="008E09A7" w:rsidRDefault="00201EB6" w:rsidP="008E09A7">
      <w:pPr>
        <w:pStyle w:val="a3"/>
        <w:widowControl/>
        <w:numPr>
          <w:ilvl w:val="0"/>
          <w:numId w:val="12"/>
        </w:numPr>
        <w:shd w:val="clear" w:color="auto" w:fill="FFFFFF"/>
        <w:autoSpaceDN/>
        <w:spacing w:line="276" w:lineRule="auto"/>
        <w:ind w:left="0" w:firstLine="284"/>
        <w:outlineLvl w:val="0"/>
        <w:rPr>
          <w:rFonts w:eastAsia="Times New Roman" w:cs="Times New Roman"/>
          <w:lang w:eastAsia="ru-RU"/>
        </w:rPr>
      </w:pPr>
      <w:r w:rsidRPr="008E09A7">
        <w:rPr>
          <w:rFonts w:cs="Times New Roman"/>
        </w:rPr>
        <w:t xml:space="preserve">Китайскими учеными проведено исследование по выявлению моноклональных антител эффективных в отношении 2019-nCoV. В результате  учеными установлено, что </w:t>
      </w:r>
      <w:r w:rsidRPr="008E09A7">
        <w:rPr>
          <w:rFonts w:eastAsia="Times New Roman" w:cs="Times New Roman"/>
          <w:shd w:val="clear" w:color="auto" w:fill="FEFCFA"/>
          <w:lang w:eastAsia="ru-RU"/>
        </w:rPr>
        <w:t xml:space="preserve">антитело CR3022, нейтрализующее вирус SARS, активно присоединяется и к вирусу 2019-nCoV и </w:t>
      </w:r>
      <w:r w:rsidRPr="008E09A7">
        <w:rPr>
          <w:rFonts w:cs="Times New Roman"/>
        </w:rPr>
        <w:t xml:space="preserve">может быть использовано для профилактики или лечения нового коронавируса отдельно или в сочетании с другими нейтрализующими антителами. Также учеными отмечено, что </w:t>
      </w:r>
      <w:r w:rsidRPr="008E09A7">
        <w:rPr>
          <w:rFonts w:eastAsia="Times New Roman" w:cs="Times New Roman"/>
          <w:shd w:val="clear" w:color="auto" w:fill="FEFCFA"/>
          <w:lang w:eastAsia="ru-RU"/>
        </w:rPr>
        <w:t xml:space="preserve">некоторые более мощные антитела, нейтрализующие SARS-CoV, например m396 и CR3014, не реагировали на вирус, что говорит об уникальной структуре белка, при помощи которого новый патоген заражает клетки человека. </w:t>
      </w:r>
      <w:r w:rsidRPr="008E09A7">
        <w:rPr>
          <w:rFonts w:cs="Times New Roman"/>
          <w:lang w:val="en-US"/>
        </w:rPr>
        <w:t>(</w:t>
      </w:r>
      <w:r w:rsidRPr="008E09A7">
        <w:rPr>
          <w:rFonts w:cs="Times New Roman"/>
        </w:rPr>
        <w:t>предпечатная</w:t>
      </w:r>
      <w:r w:rsidRPr="008E09A7">
        <w:rPr>
          <w:rFonts w:cs="Times New Roman"/>
          <w:lang w:val="en-US"/>
        </w:rPr>
        <w:t xml:space="preserve"> </w:t>
      </w:r>
      <w:r w:rsidRPr="008E09A7">
        <w:rPr>
          <w:rFonts w:cs="Times New Roman"/>
        </w:rPr>
        <w:t>версия</w:t>
      </w:r>
      <w:r w:rsidRPr="008E09A7">
        <w:rPr>
          <w:rFonts w:cs="Times New Roman"/>
          <w:lang w:val="en-US"/>
        </w:rPr>
        <w:t xml:space="preserve"> </w:t>
      </w:r>
      <w:r w:rsidRPr="008E09A7">
        <w:rPr>
          <w:rFonts w:cs="Times New Roman"/>
        </w:rPr>
        <w:t>статьи</w:t>
      </w:r>
      <w:r w:rsidRPr="008E09A7">
        <w:rPr>
          <w:rFonts w:cs="Times New Roman"/>
          <w:lang w:val="en-US"/>
        </w:rPr>
        <w:t xml:space="preserve"> </w:t>
      </w:r>
      <w:r w:rsidRPr="008E09A7">
        <w:rPr>
          <w:rFonts w:eastAsia="Times New Roman" w:cs="Times New Roman"/>
          <w:b/>
          <w:bCs/>
          <w:spacing w:val="-7"/>
          <w:kern w:val="36"/>
          <w:lang w:val="en-US" w:eastAsia="ru-RU" w:bidi="ar-SA"/>
        </w:rPr>
        <w:t>Potent binding of 2019 novel coronavirus spike protein by a SARS coronavirus-specific human monoclonal antibody</w:t>
      </w:r>
      <w:r w:rsidRPr="008E09A7">
        <w:rPr>
          <w:rFonts w:cs="Times New Roman"/>
          <w:lang w:val="en-US"/>
        </w:rPr>
        <w:t xml:space="preserve"> </w:t>
      </w:r>
      <w:r w:rsidRPr="008E09A7">
        <w:rPr>
          <w:rFonts w:cs="Times New Roman"/>
        </w:rPr>
        <w:t>на</w:t>
      </w:r>
      <w:r w:rsidRPr="008E09A7">
        <w:rPr>
          <w:rFonts w:cs="Times New Roman"/>
          <w:lang w:val="en-US"/>
        </w:rPr>
        <w:t xml:space="preserve"> </w:t>
      </w:r>
      <w:r w:rsidRPr="008E09A7">
        <w:rPr>
          <w:rFonts w:cs="Times New Roman"/>
        </w:rPr>
        <w:t>ресурсе</w:t>
      </w:r>
      <w:r w:rsidRPr="008E09A7">
        <w:rPr>
          <w:rFonts w:cs="Times New Roman"/>
          <w:lang w:val="en-US"/>
        </w:rPr>
        <w:t xml:space="preserve"> biorxiv.org)</w:t>
      </w:r>
    </w:p>
    <w:p w:rsidR="00201EB6" w:rsidRPr="008E09A7" w:rsidRDefault="00201EB6" w:rsidP="008E09A7">
      <w:pPr>
        <w:pStyle w:val="Default"/>
        <w:numPr>
          <w:ilvl w:val="0"/>
          <w:numId w:val="12"/>
        </w:numPr>
        <w:spacing w:line="276" w:lineRule="auto"/>
        <w:ind w:left="0" w:firstLine="284"/>
        <w:contextualSpacing/>
        <w:rPr>
          <w:color w:val="auto"/>
        </w:rPr>
      </w:pPr>
      <w:r w:rsidRPr="008E09A7">
        <w:rPr>
          <w:color w:val="auto"/>
        </w:rPr>
        <w:t xml:space="preserve">Китайскими учеными проведено изучение структуры  протеиназы  Mpro, которая контролирует репликацию 2019-nCoV и  рассматривается  в качестве мишени в рамках лечения пневмонии, вызванной таким коронавирусом. По результатам исследования, отобран ряд препаратов, имеющих потенциальную возможность </w:t>
      </w:r>
      <w:r w:rsidRPr="008E09A7">
        <w:rPr>
          <w:color w:val="auto"/>
          <w:shd w:val="clear" w:color="auto" w:fill="FFFFFF"/>
        </w:rPr>
        <w:t>излечить коронавирус 2019-nCoV.</w:t>
      </w:r>
      <w:r w:rsidRPr="008E09A7">
        <w:rPr>
          <w:color w:val="auto"/>
        </w:rPr>
        <w:t xml:space="preserve"> Наиболее эффективным, по мнению ученых, является препарат - нелфинавир.  Кроме того, питавастатин, перампанел и празиквантел могут также обладать умеренной активностью против нового коронавируса (предпечатная версия статьи </w:t>
      </w:r>
      <w:r w:rsidRPr="008E09A7">
        <w:rPr>
          <w:b/>
          <w:color w:val="auto"/>
          <w:lang w:val="en-US"/>
        </w:rPr>
        <w:t>Nelfinavir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was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predicted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to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be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a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potential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inhibitor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of</w:t>
      </w:r>
      <w:r w:rsidRPr="008E09A7">
        <w:rPr>
          <w:b/>
          <w:color w:val="auto"/>
        </w:rPr>
        <w:t xml:space="preserve"> 2019-</w:t>
      </w:r>
      <w:r w:rsidRPr="008E09A7">
        <w:rPr>
          <w:b/>
          <w:color w:val="auto"/>
          <w:lang w:val="en-US"/>
        </w:rPr>
        <w:t>nCov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main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protease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by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an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integrative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approach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combining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homology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modelling</w:t>
      </w:r>
      <w:r w:rsidRPr="008E09A7">
        <w:rPr>
          <w:b/>
          <w:color w:val="auto"/>
        </w:rPr>
        <w:t xml:space="preserve">, </w:t>
      </w:r>
      <w:r w:rsidRPr="008E09A7">
        <w:rPr>
          <w:b/>
          <w:color w:val="auto"/>
          <w:lang w:val="en-US"/>
        </w:rPr>
        <w:t>molecular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docking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and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binding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free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energy</w:t>
      </w:r>
      <w:r w:rsidRPr="008E09A7">
        <w:rPr>
          <w:b/>
          <w:color w:val="auto"/>
        </w:rPr>
        <w:t xml:space="preserve"> </w:t>
      </w:r>
      <w:r w:rsidRPr="008E09A7">
        <w:rPr>
          <w:b/>
          <w:color w:val="auto"/>
          <w:lang w:val="en-US"/>
        </w:rPr>
        <w:t>calculation</w:t>
      </w:r>
      <w:r w:rsidRPr="008E09A7">
        <w:rPr>
          <w:color w:val="auto"/>
        </w:rPr>
        <w:t xml:space="preserve"> на ресурсе </w:t>
      </w:r>
      <w:r w:rsidRPr="008E09A7">
        <w:rPr>
          <w:color w:val="auto"/>
          <w:lang w:val="en-US"/>
        </w:rPr>
        <w:t>biorxiv</w:t>
      </w:r>
      <w:r w:rsidRPr="008E09A7">
        <w:rPr>
          <w:color w:val="auto"/>
        </w:rPr>
        <w:t>.</w:t>
      </w:r>
      <w:r w:rsidRPr="008E09A7">
        <w:rPr>
          <w:color w:val="auto"/>
          <w:lang w:val="en-US"/>
        </w:rPr>
        <w:t>org</w:t>
      </w:r>
      <w:r w:rsidRPr="008E09A7">
        <w:rPr>
          <w:color w:val="auto"/>
        </w:rPr>
        <w:t>)</w:t>
      </w:r>
    </w:p>
    <w:p w:rsidR="003965C0" w:rsidRPr="008E09A7" w:rsidRDefault="003965C0" w:rsidP="008E09A7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</w:pPr>
      <w:r w:rsidRPr="008E09A7">
        <w:t xml:space="preserve">Майклу Летко и Винсенту Мюнстеру из американского Национального института аллергии и инфекционных заболеваний удалось включить в эксперимент только что опубликованную последовательность нового вируса: они искусственно синтезировали фрагмент вирусного шипа, который отвечает за связь с клеточной мишенью, и использовали такую гибридную конструкцию в эксперименте. </w:t>
      </w:r>
      <w:r w:rsidRPr="008E09A7">
        <w:rPr>
          <w:lang w:val="en-US"/>
        </w:rPr>
        <w:t>(</w:t>
      </w:r>
      <w:r w:rsidRPr="008E09A7">
        <w:rPr>
          <w:b/>
          <w:lang w:val="en-US"/>
        </w:rPr>
        <w:t xml:space="preserve">Functional assessment of cell entry and receptor usage for lineage B </w:t>
      </w:r>
      <w:r w:rsidRPr="008E09A7">
        <w:rPr>
          <w:b/>
        </w:rPr>
        <w:t>β</w:t>
      </w:r>
      <w:r w:rsidRPr="008E09A7">
        <w:rPr>
          <w:b/>
          <w:lang w:val="en-US"/>
        </w:rPr>
        <w:t>-coronaviruses, including 2019-nCoV</w:t>
      </w:r>
      <w:r w:rsidRPr="008E09A7">
        <w:rPr>
          <w:lang w:val="en-US"/>
        </w:rPr>
        <w:t xml:space="preserve">). </w:t>
      </w:r>
      <w:r w:rsidRPr="008E09A7">
        <w:t>Таким образом удалось установить, что «воротами» для входа в клетку, как и в случае SARS-CoV, служит человеческий белок ACE2. Од</w:t>
      </w:r>
      <w:r w:rsidRPr="008E09A7">
        <w:lastRenderedPageBreak/>
        <w:t>нако контакты, которые образует вирусный шип со своей мишенью, характерны для коронавирусов разных групп, а значит, 2019-nCoV мог возникнуть в результате рекомбинации между ними.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  <w:b/>
        </w:rPr>
      </w:pPr>
      <w:r w:rsidRPr="008E09A7">
        <w:rPr>
          <w:rFonts w:cs="Times New Roman"/>
          <w:b/>
        </w:rPr>
        <w:t xml:space="preserve">Источники: 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ddc.moph.go.th</w:t>
      </w:r>
    </w:p>
    <w:p w:rsidR="003D0CDD" w:rsidRPr="008E09A7" w:rsidRDefault="00741503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hyperlink r:id="rId16" w:tgtFrame="_blank" w:history="1">
        <w:r w:rsidR="003D0CDD" w:rsidRPr="008E09A7">
          <w:rPr>
            <w:rStyle w:val="a5"/>
            <w:rFonts w:cs="Times New Roman"/>
            <w:color w:val="auto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https://www.who.int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Wjw.wuhan.gov.cn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https://www.cdc.gov/coronavirus/novel-coronavirus-2019.html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https://www.ecdc.europa.eu/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8E09A7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info.gov.hk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https://www.mhlw.go.jp/stf/newpage_08906.html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Twitter/@whowpro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https://www.news.gov.hk</w:t>
      </w:r>
    </w:p>
    <w:p w:rsidR="00322CDC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322CDC" w:rsidRPr="008E09A7" w:rsidRDefault="00322CDC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https://amp.scmp.com/news/china/society/article/3047655/chinas-communist-party-sets-leading-group-handle-coronavirus?__twitter_impression=true</w:t>
      </w:r>
    </w:p>
    <w:p w:rsidR="00322CDC" w:rsidRPr="008E09A7" w:rsidRDefault="00322CDC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https://www.theglobeandmail.com/world/article-weeks-before-lockdown-wuhan-authorities-used-refrigerating-strategy/</w:t>
      </w:r>
    </w:p>
    <w:p w:rsidR="00322CDC" w:rsidRPr="008E09A7" w:rsidRDefault="00322CDC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http://www.kaixian.tv/gd/2020/0124/263113.html</w:t>
      </w:r>
    </w:p>
    <w:p w:rsidR="00322CDC" w:rsidRPr="008E09A7" w:rsidRDefault="00322CDC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8E09A7">
        <w:rPr>
          <w:rFonts w:cs="Times New Roman"/>
        </w:rPr>
        <w:t>https://news.sina.com.cn/2020-01-26/doc-iihnzhha4680951.shtml</w:t>
      </w:r>
    </w:p>
    <w:p w:rsidR="00C052C3" w:rsidRPr="008E09A7" w:rsidRDefault="00741503" w:rsidP="008E09A7">
      <w:pPr>
        <w:spacing w:line="276" w:lineRule="auto"/>
        <w:ind w:firstLine="284"/>
        <w:contextualSpacing/>
        <w:jc w:val="both"/>
        <w:rPr>
          <w:rFonts w:cs="Times New Roman"/>
        </w:rPr>
      </w:pPr>
      <w:hyperlink r:id="rId17" w:history="1">
        <w:r w:rsidR="00C052C3" w:rsidRPr="008E09A7">
          <w:rPr>
            <w:rStyle w:val="a5"/>
            <w:rFonts w:cs="Times New Roman"/>
            <w:color w:val="auto"/>
          </w:rPr>
          <w:t>https://www.suzhou.gov.cn/szsrmzf/zwgg/202001/0b9c6491b9c14f67b6253c8e815e980a.shtml</w:t>
        </w:r>
      </w:hyperlink>
    </w:p>
    <w:p w:rsidR="0074287F" w:rsidRPr="008E09A7" w:rsidRDefault="0074287F" w:rsidP="008E09A7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</w:rPr>
        <w:t>people.com.cn</w:t>
      </w:r>
    </w:p>
    <w:p w:rsidR="0074287F" w:rsidRPr="008E09A7" w:rsidRDefault="0074287F" w:rsidP="008E09A7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8E09A7">
        <w:rPr>
          <w:rFonts w:cs="Times New Roman"/>
        </w:rPr>
        <w:t>www.cctv.com/</w:t>
      </w:r>
    </w:p>
    <w:p w:rsidR="003D0CDD" w:rsidRPr="008E09A7" w:rsidRDefault="003D0CDD" w:rsidP="008E09A7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8E09A7" w:rsidRDefault="00A04E4D" w:rsidP="008E09A7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8E09A7" w:rsidRDefault="00A04E4D" w:rsidP="008E09A7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8E09A7" w:rsidRDefault="00A04E4D" w:rsidP="008E09A7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8E09A7" w:rsidRDefault="00A04E4D" w:rsidP="008E09A7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8E09A7" w:rsidRDefault="00A04E4D" w:rsidP="008E09A7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8E09A7" w:rsidRDefault="00A04E4D" w:rsidP="008E09A7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8E09A7" w:rsidRDefault="00A04E4D" w:rsidP="008E09A7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8E09A7" w:rsidRDefault="00A04E4D" w:rsidP="008E09A7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8E09A7" w:rsidRDefault="00A04E4D" w:rsidP="00AF13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sectPr w:rsidR="00A04E4D" w:rsidRPr="008E09A7" w:rsidSect="00AF135C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F6" w:rsidRDefault="00A024F6" w:rsidP="00B405E6">
      <w:r>
        <w:separator/>
      </w:r>
    </w:p>
  </w:endnote>
  <w:endnote w:type="continuationSeparator" w:id="0">
    <w:p w:rsidR="00A024F6" w:rsidRDefault="00A024F6" w:rsidP="00B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6395"/>
      <w:docPartObj>
        <w:docPartGallery w:val="Page Numbers (Bottom of Page)"/>
        <w:docPartUnique/>
      </w:docPartObj>
    </w:sdtPr>
    <w:sdtContent>
      <w:p w:rsidR="00741503" w:rsidRDefault="0074150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3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1503" w:rsidRDefault="0074150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F6" w:rsidRDefault="00A024F6" w:rsidP="00B405E6">
      <w:r>
        <w:separator/>
      </w:r>
    </w:p>
  </w:footnote>
  <w:footnote w:type="continuationSeparator" w:id="0">
    <w:p w:rsidR="00A024F6" w:rsidRDefault="00A024F6" w:rsidP="00B4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DD9"/>
    <w:multiLevelType w:val="hybridMultilevel"/>
    <w:tmpl w:val="F2600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52A4"/>
    <w:multiLevelType w:val="hybridMultilevel"/>
    <w:tmpl w:val="41DC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0820"/>
    <w:multiLevelType w:val="hybridMultilevel"/>
    <w:tmpl w:val="BE44BC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EC2B2F"/>
    <w:multiLevelType w:val="hybridMultilevel"/>
    <w:tmpl w:val="691CE04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50FD"/>
    <w:multiLevelType w:val="hybridMultilevel"/>
    <w:tmpl w:val="F93E8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D32E4"/>
    <w:multiLevelType w:val="hybridMultilevel"/>
    <w:tmpl w:val="903CD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52B16"/>
    <w:multiLevelType w:val="hybridMultilevel"/>
    <w:tmpl w:val="6A00E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10CF"/>
    <w:multiLevelType w:val="hybridMultilevel"/>
    <w:tmpl w:val="F9ACF2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44688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8745A3"/>
    <w:multiLevelType w:val="hybridMultilevel"/>
    <w:tmpl w:val="663A5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C26BE"/>
    <w:multiLevelType w:val="hybridMultilevel"/>
    <w:tmpl w:val="50A8ADC6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52827ECA"/>
    <w:multiLevelType w:val="hybridMultilevel"/>
    <w:tmpl w:val="A12C8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AA0AA2"/>
    <w:multiLevelType w:val="hybridMultilevel"/>
    <w:tmpl w:val="5896D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6160F"/>
    <w:multiLevelType w:val="hybridMultilevel"/>
    <w:tmpl w:val="0322A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E79A9"/>
    <w:multiLevelType w:val="hybridMultilevel"/>
    <w:tmpl w:val="41DC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50773"/>
    <w:multiLevelType w:val="hybridMultilevel"/>
    <w:tmpl w:val="E81404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36978"/>
    <w:multiLevelType w:val="hybridMultilevel"/>
    <w:tmpl w:val="B82ACC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66EFC"/>
    <w:multiLevelType w:val="hybridMultilevel"/>
    <w:tmpl w:val="38101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455F6"/>
    <w:multiLevelType w:val="multilevel"/>
    <w:tmpl w:val="F576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17"/>
  </w:num>
  <w:num w:numId="5">
    <w:abstractNumId w:val="20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6"/>
  </w:num>
  <w:num w:numId="11">
    <w:abstractNumId w:val="1"/>
  </w:num>
  <w:num w:numId="12">
    <w:abstractNumId w:val="12"/>
  </w:num>
  <w:num w:numId="13">
    <w:abstractNumId w:val="22"/>
  </w:num>
  <w:num w:numId="14">
    <w:abstractNumId w:val="14"/>
  </w:num>
  <w:num w:numId="15">
    <w:abstractNumId w:val="5"/>
  </w:num>
  <w:num w:numId="16">
    <w:abstractNumId w:val="2"/>
  </w:num>
  <w:num w:numId="17">
    <w:abstractNumId w:val="21"/>
  </w:num>
  <w:num w:numId="18">
    <w:abstractNumId w:val="8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11"/>
  </w:num>
  <w:num w:numId="23">
    <w:abstractNumId w:val="0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0CE"/>
    <w:rsid w:val="0000040A"/>
    <w:rsid w:val="00017400"/>
    <w:rsid w:val="00034ECB"/>
    <w:rsid w:val="0003744D"/>
    <w:rsid w:val="00050213"/>
    <w:rsid w:val="00063DB7"/>
    <w:rsid w:val="0007263E"/>
    <w:rsid w:val="00091D63"/>
    <w:rsid w:val="000A0550"/>
    <w:rsid w:val="000C725F"/>
    <w:rsid w:val="000E0B57"/>
    <w:rsid w:val="000E5EA1"/>
    <w:rsid w:val="000F5F60"/>
    <w:rsid w:val="00101B1C"/>
    <w:rsid w:val="00110EF8"/>
    <w:rsid w:val="001243F2"/>
    <w:rsid w:val="00124B1E"/>
    <w:rsid w:val="00137892"/>
    <w:rsid w:val="00147D30"/>
    <w:rsid w:val="00152A51"/>
    <w:rsid w:val="001652A8"/>
    <w:rsid w:val="00171151"/>
    <w:rsid w:val="00193C48"/>
    <w:rsid w:val="001A0B98"/>
    <w:rsid w:val="001B4741"/>
    <w:rsid w:val="00201EB6"/>
    <w:rsid w:val="002233B7"/>
    <w:rsid w:val="00233FE8"/>
    <w:rsid w:val="00250C80"/>
    <w:rsid w:val="0025407A"/>
    <w:rsid w:val="00270085"/>
    <w:rsid w:val="00273365"/>
    <w:rsid w:val="00286EF6"/>
    <w:rsid w:val="00296759"/>
    <w:rsid w:val="002A5501"/>
    <w:rsid w:val="002C00F3"/>
    <w:rsid w:val="002C1433"/>
    <w:rsid w:val="002C213C"/>
    <w:rsid w:val="002C4FF5"/>
    <w:rsid w:val="002C5E6E"/>
    <w:rsid w:val="002D3846"/>
    <w:rsid w:val="002E695C"/>
    <w:rsid w:val="002E709E"/>
    <w:rsid w:val="00316EFC"/>
    <w:rsid w:val="00321CAC"/>
    <w:rsid w:val="00322CDC"/>
    <w:rsid w:val="0032348C"/>
    <w:rsid w:val="00330243"/>
    <w:rsid w:val="00344144"/>
    <w:rsid w:val="003447BD"/>
    <w:rsid w:val="00370E89"/>
    <w:rsid w:val="00391C1F"/>
    <w:rsid w:val="003934FE"/>
    <w:rsid w:val="003965C0"/>
    <w:rsid w:val="003A21AC"/>
    <w:rsid w:val="003B23D7"/>
    <w:rsid w:val="003C53DF"/>
    <w:rsid w:val="003D0CDD"/>
    <w:rsid w:val="003E02C9"/>
    <w:rsid w:val="003F2C50"/>
    <w:rsid w:val="00400C40"/>
    <w:rsid w:val="004046DB"/>
    <w:rsid w:val="00412608"/>
    <w:rsid w:val="00417283"/>
    <w:rsid w:val="00424A9F"/>
    <w:rsid w:val="00432BF2"/>
    <w:rsid w:val="00481FA8"/>
    <w:rsid w:val="004A688F"/>
    <w:rsid w:val="004C0666"/>
    <w:rsid w:val="004C6BE8"/>
    <w:rsid w:val="004D252F"/>
    <w:rsid w:val="004D3AE6"/>
    <w:rsid w:val="004E50F5"/>
    <w:rsid w:val="004E53FB"/>
    <w:rsid w:val="004F644D"/>
    <w:rsid w:val="00502A6E"/>
    <w:rsid w:val="00532EE1"/>
    <w:rsid w:val="0055285B"/>
    <w:rsid w:val="0058466E"/>
    <w:rsid w:val="005926B7"/>
    <w:rsid w:val="00594D05"/>
    <w:rsid w:val="005A7D2B"/>
    <w:rsid w:val="005B3B31"/>
    <w:rsid w:val="005B44B9"/>
    <w:rsid w:val="005C6E80"/>
    <w:rsid w:val="005D0E28"/>
    <w:rsid w:val="005D67F4"/>
    <w:rsid w:val="005E42DA"/>
    <w:rsid w:val="005E69DD"/>
    <w:rsid w:val="005F3A36"/>
    <w:rsid w:val="005F6FA6"/>
    <w:rsid w:val="006131DB"/>
    <w:rsid w:val="006133FB"/>
    <w:rsid w:val="00613E94"/>
    <w:rsid w:val="0061453C"/>
    <w:rsid w:val="00616635"/>
    <w:rsid w:val="006304C1"/>
    <w:rsid w:val="00633587"/>
    <w:rsid w:val="00642602"/>
    <w:rsid w:val="00653C68"/>
    <w:rsid w:val="0065723D"/>
    <w:rsid w:val="0065756B"/>
    <w:rsid w:val="006711C5"/>
    <w:rsid w:val="0068456F"/>
    <w:rsid w:val="006B29EF"/>
    <w:rsid w:val="006B6B91"/>
    <w:rsid w:val="006D5290"/>
    <w:rsid w:val="006E1AB3"/>
    <w:rsid w:val="006F1E1F"/>
    <w:rsid w:val="006F280B"/>
    <w:rsid w:val="006F36BC"/>
    <w:rsid w:val="00720DB9"/>
    <w:rsid w:val="00722DBD"/>
    <w:rsid w:val="00723C16"/>
    <w:rsid w:val="00727AD5"/>
    <w:rsid w:val="00734D45"/>
    <w:rsid w:val="00741503"/>
    <w:rsid w:val="0074287F"/>
    <w:rsid w:val="00743B2C"/>
    <w:rsid w:val="0075123A"/>
    <w:rsid w:val="0075345B"/>
    <w:rsid w:val="0075595C"/>
    <w:rsid w:val="00774701"/>
    <w:rsid w:val="0078251F"/>
    <w:rsid w:val="00786BF0"/>
    <w:rsid w:val="00790B86"/>
    <w:rsid w:val="00797DF5"/>
    <w:rsid w:val="007C3348"/>
    <w:rsid w:val="007C5E10"/>
    <w:rsid w:val="007C7426"/>
    <w:rsid w:val="007F246B"/>
    <w:rsid w:val="00800A83"/>
    <w:rsid w:val="00801CE5"/>
    <w:rsid w:val="00816E2E"/>
    <w:rsid w:val="0082768F"/>
    <w:rsid w:val="0082799E"/>
    <w:rsid w:val="00831022"/>
    <w:rsid w:val="008424E5"/>
    <w:rsid w:val="008A1497"/>
    <w:rsid w:val="008E09A7"/>
    <w:rsid w:val="00905D24"/>
    <w:rsid w:val="009152C6"/>
    <w:rsid w:val="0091646A"/>
    <w:rsid w:val="00922CF8"/>
    <w:rsid w:val="00931F8D"/>
    <w:rsid w:val="0095365C"/>
    <w:rsid w:val="00973F4B"/>
    <w:rsid w:val="009800F5"/>
    <w:rsid w:val="00982008"/>
    <w:rsid w:val="009B1160"/>
    <w:rsid w:val="009B1E5F"/>
    <w:rsid w:val="009B2F21"/>
    <w:rsid w:val="009B41E3"/>
    <w:rsid w:val="009B676F"/>
    <w:rsid w:val="009B6F5B"/>
    <w:rsid w:val="009B744C"/>
    <w:rsid w:val="009D67AE"/>
    <w:rsid w:val="009E18A1"/>
    <w:rsid w:val="009F314E"/>
    <w:rsid w:val="009F397E"/>
    <w:rsid w:val="00A024F6"/>
    <w:rsid w:val="00A04E4D"/>
    <w:rsid w:val="00A06870"/>
    <w:rsid w:val="00A1374E"/>
    <w:rsid w:val="00A1764B"/>
    <w:rsid w:val="00A31EBC"/>
    <w:rsid w:val="00A37834"/>
    <w:rsid w:val="00A466E6"/>
    <w:rsid w:val="00A51C2D"/>
    <w:rsid w:val="00A53368"/>
    <w:rsid w:val="00A56944"/>
    <w:rsid w:val="00A66069"/>
    <w:rsid w:val="00A83AD8"/>
    <w:rsid w:val="00AA55BD"/>
    <w:rsid w:val="00AC3A86"/>
    <w:rsid w:val="00AE44CD"/>
    <w:rsid w:val="00AF135C"/>
    <w:rsid w:val="00B405E6"/>
    <w:rsid w:val="00B6204F"/>
    <w:rsid w:val="00B63847"/>
    <w:rsid w:val="00B708F7"/>
    <w:rsid w:val="00B7127E"/>
    <w:rsid w:val="00B7486F"/>
    <w:rsid w:val="00B75D4E"/>
    <w:rsid w:val="00B85136"/>
    <w:rsid w:val="00B94289"/>
    <w:rsid w:val="00BD46CD"/>
    <w:rsid w:val="00BD69C5"/>
    <w:rsid w:val="00C052C3"/>
    <w:rsid w:val="00C077C6"/>
    <w:rsid w:val="00C1162D"/>
    <w:rsid w:val="00C126D9"/>
    <w:rsid w:val="00C432DD"/>
    <w:rsid w:val="00C50AEA"/>
    <w:rsid w:val="00C532EA"/>
    <w:rsid w:val="00C700CE"/>
    <w:rsid w:val="00C75729"/>
    <w:rsid w:val="00CC183B"/>
    <w:rsid w:val="00CC2B65"/>
    <w:rsid w:val="00CD6247"/>
    <w:rsid w:val="00CE7423"/>
    <w:rsid w:val="00CF599C"/>
    <w:rsid w:val="00D061C9"/>
    <w:rsid w:val="00D33DD6"/>
    <w:rsid w:val="00D50ACB"/>
    <w:rsid w:val="00D527B6"/>
    <w:rsid w:val="00D92F39"/>
    <w:rsid w:val="00DC180B"/>
    <w:rsid w:val="00DC67F7"/>
    <w:rsid w:val="00DF1327"/>
    <w:rsid w:val="00DF179F"/>
    <w:rsid w:val="00DF2040"/>
    <w:rsid w:val="00DF3FDF"/>
    <w:rsid w:val="00E04FEC"/>
    <w:rsid w:val="00E13BEA"/>
    <w:rsid w:val="00E24F66"/>
    <w:rsid w:val="00E41ECB"/>
    <w:rsid w:val="00E51D57"/>
    <w:rsid w:val="00E559D2"/>
    <w:rsid w:val="00E75450"/>
    <w:rsid w:val="00E76748"/>
    <w:rsid w:val="00E93011"/>
    <w:rsid w:val="00E960B9"/>
    <w:rsid w:val="00E960FD"/>
    <w:rsid w:val="00EA314A"/>
    <w:rsid w:val="00EB08CB"/>
    <w:rsid w:val="00EB55FC"/>
    <w:rsid w:val="00ED1887"/>
    <w:rsid w:val="00EF4797"/>
    <w:rsid w:val="00EF6ABF"/>
    <w:rsid w:val="00F2789C"/>
    <w:rsid w:val="00F3646A"/>
    <w:rsid w:val="00F45930"/>
    <w:rsid w:val="00F6657C"/>
    <w:rsid w:val="00F67F07"/>
    <w:rsid w:val="00F70CDE"/>
    <w:rsid w:val="00F805C8"/>
    <w:rsid w:val="00F83445"/>
    <w:rsid w:val="00F84952"/>
    <w:rsid w:val="00F96052"/>
    <w:rsid w:val="00FA4D3C"/>
    <w:rsid w:val="00FC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0C46A-82EE-4B24-B3F0-C06C9D5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CE"/>
    <w:pPr>
      <w:ind w:left="720"/>
      <w:contextualSpacing/>
    </w:pPr>
  </w:style>
  <w:style w:type="table" w:styleId="a4">
    <w:name w:val="Table Grid"/>
    <w:basedOn w:val="a1"/>
    <w:uiPriority w:val="39"/>
    <w:rsid w:val="00E7674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A83AD8"/>
  </w:style>
  <w:style w:type="character" w:styleId="a5">
    <w:name w:val="Hyperlink"/>
    <w:basedOn w:val="a0"/>
    <w:uiPriority w:val="99"/>
    <w:unhideWhenUsed/>
    <w:rsid w:val="00A83AD8"/>
    <w:rPr>
      <w:color w:val="0000FF"/>
      <w:u w:val="single"/>
    </w:rPr>
  </w:style>
  <w:style w:type="paragraph" w:customStyle="1" w:styleId="paragraph">
    <w:name w:val="paragraph"/>
    <w:basedOn w:val="a"/>
    <w:rsid w:val="007C7426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E53F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3FB"/>
    <w:rPr>
      <w:rFonts w:ascii="Tahoma" w:hAnsi="Tahoma"/>
      <w:sz w:val="16"/>
      <w:szCs w:val="16"/>
    </w:rPr>
  </w:style>
  <w:style w:type="paragraph" w:styleId="a8">
    <w:name w:val="Normal (Web)"/>
    <w:basedOn w:val="a"/>
    <w:uiPriority w:val="99"/>
    <w:unhideWhenUsed/>
    <w:rsid w:val="006133F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uiPriority w:val="22"/>
    <w:qFormat/>
    <w:rsid w:val="0007263E"/>
    <w:rPr>
      <w:b/>
      <w:bCs/>
    </w:rPr>
  </w:style>
  <w:style w:type="paragraph" w:customStyle="1" w:styleId="simpleblock-p">
    <w:name w:val="simpleblock-p"/>
    <w:basedOn w:val="a"/>
    <w:rsid w:val="0007263E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B405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05E6"/>
  </w:style>
  <w:style w:type="paragraph" w:styleId="ac">
    <w:name w:val="footer"/>
    <w:basedOn w:val="a"/>
    <w:link w:val="ad"/>
    <w:uiPriority w:val="99"/>
    <w:unhideWhenUsed/>
    <w:rsid w:val="00B405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5E6"/>
  </w:style>
  <w:style w:type="paragraph" w:customStyle="1" w:styleId="Default">
    <w:name w:val="Default"/>
    <w:rsid w:val="00F2789C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001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suzhou.gov.cn/szsrmzf/zwgg/202001/0b9c6491b9c14f67b6253c8e815e980a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h.gov.sg/news-highlights/details/update-on-local-situation-regarding-severe-pneumonia-cluster-in-wuhan-16-j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www.indiatvnews.com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ia.ru/location_Wuha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72;&#1079;&#1076;&#1086;&#1088;&#1089;&#1082;&#1080;&#1081;_&#1040;_&#1057;.MICROBE\Desktop\&#1056;&#1072;&#1073;&#1086;&#1090;&#1072;\&#1058;&#1077;&#1082;&#1091;&#1097;&#1080;&#1077;%20&#1076;&#1077;&#1083;&#1072;\&#1055;&#1085;&#1077;&#1074;&#1084;&#1086;&#1085;&#1080;&#1103;%20&#1052;&#1086;&#1105;\&#1044;&#1083;&#1103;%20&#1075;&#1088;&#1072;&#1092;&#1080;&#1082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Лист1!$A$12:$A$62</c:f>
              <c:numCache>
                <c:formatCode>dd/mm/yyyy</c:formatCode>
                <c:ptCount val="51"/>
                <c:pt idx="0">
                  <c:v>43810</c:v>
                </c:pt>
                <c:pt idx="1">
                  <c:v>43811</c:v>
                </c:pt>
                <c:pt idx="2">
                  <c:v>43812</c:v>
                </c:pt>
                <c:pt idx="3">
                  <c:v>43813</c:v>
                </c:pt>
                <c:pt idx="4">
                  <c:v>43814</c:v>
                </c:pt>
                <c:pt idx="5">
                  <c:v>43815</c:v>
                </c:pt>
                <c:pt idx="6">
                  <c:v>43816</c:v>
                </c:pt>
                <c:pt idx="7">
                  <c:v>43817</c:v>
                </c:pt>
                <c:pt idx="8">
                  <c:v>43818</c:v>
                </c:pt>
                <c:pt idx="9">
                  <c:v>43819</c:v>
                </c:pt>
                <c:pt idx="10">
                  <c:v>43820</c:v>
                </c:pt>
                <c:pt idx="11">
                  <c:v>43821</c:v>
                </c:pt>
                <c:pt idx="12">
                  <c:v>43822</c:v>
                </c:pt>
                <c:pt idx="13">
                  <c:v>43823</c:v>
                </c:pt>
                <c:pt idx="14">
                  <c:v>43824</c:v>
                </c:pt>
                <c:pt idx="15">
                  <c:v>43825</c:v>
                </c:pt>
                <c:pt idx="16">
                  <c:v>43826</c:v>
                </c:pt>
                <c:pt idx="17">
                  <c:v>43827</c:v>
                </c:pt>
                <c:pt idx="18">
                  <c:v>43828</c:v>
                </c:pt>
                <c:pt idx="19">
                  <c:v>43829</c:v>
                </c:pt>
                <c:pt idx="20">
                  <c:v>43830</c:v>
                </c:pt>
                <c:pt idx="21">
                  <c:v>43831</c:v>
                </c:pt>
                <c:pt idx="22">
                  <c:v>43832</c:v>
                </c:pt>
                <c:pt idx="23">
                  <c:v>43833</c:v>
                </c:pt>
                <c:pt idx="24">
                  <c:v>43834</c:v>
                </c:pt>
                <c:pt idx="25">
                  <c:v>43835</c:v>
                </c:pt>
                <c:pt idx="26">
                  <c:v>43836</c:v>
                </c:pt>
                <c:pt idx="27">
                  <c:v>43837</c:v>
                </c:pt>
                <c:pt idx="28">
                  <c:v>43838</c:v>
                </c:pt>
                <c:pt idx="29">
                  <c:v>43839</c:v>
                </c:pt>
                <c:pt idx="30">
                  <c:v>43840</c:v>
                </c:pt>
                <c:pt idx="31">
                  <c:v>43841</c:v>
                </c:pt>
                <c:pt idx="32">
                  <c:v>43842</c:v>
                </c:pt>
                <c:pt idx="33">
                  <c:v>43843</c:v>
                </c:pt>
                <c:pt idx="34">
                  <c:v>43844</c:v>
                </c:pt>
                <c:pt idx="35">
                  <c:v>43845</c:v>
                </c:pt>
                <c:pt idx="36">
                  <c:v>43846</c:v>
                </c:pt>
                <c:pt idx="37">
                  <c:v>43847</c:v>
                </c:pt>
                <c:pt idx="38">
                  <c:v>43848</c:v>
                </c:pt>
                <c:pt idx="39">
                  <c:v>43849</c:v>
                </c:pt>
                <c:pt idx="40">
                  <c:v>43850</c:v>
                </c:pt>
                <c:pt idx="41">
                  <c:v>43851</c:v>
                </c:pt>
                <c:pt idx="42">
                  <c:v>43852</c:v>
                </c:pt>
                <c:pt idx="43">
                  <c:v>43853</c:v>
                </c:pt>
                <c:pt idx="44">
                  <c:v>43854</c:v>
                </c:pt>
                <c:pt idx="45">
                  <c:v>43855</c:v>
                </c:pt>
                <c:pt idx="46">
                  <c:v>43856</c:v>
                </c:pt>
                <c:pt idx="47">
                  <c:v>43857</c:v>
                </c:pt>
                <c:pt idx="48">
                  <c:v>43858</c:v>
                </c:pt>
                <c:pt idx="49">
                  <c:v>43859</c:v>
                </c:pt>
                <c:pt idx="50">
                  <c:v>43860</c:v>
                </c:pt>
              </c:numCache>
            </c:numRef>
          </c:cat>
          <c:val>
            <c:numRef>
              <c:f>Лист1!$D$12:$D$62</c:f>
              <c:numCache>
                <c:formatCode>General</c:formatCode>
                <c:ptCount val="51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2</c:v>
                </c:pt>
                <c:pt idx="11">
                  <c:v>2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2</c:v>
                </c:pt>
                <c:pt idx="17">
                  <c:v>4</c:v>
                </c:pt>
                <c:pt idx="18">
                  <c:v>3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17</c:v>
                </c:pt>
                <c:pt idx="24">
                  <c:v>15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-18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4</c:v>
                </c:pt>
                <c:pt idx="37">
                  <c:v>17</c:v>
                </c:pt>
                <c:pt idx="38">
                  <c:v>59</c:v>
                </c:pt>
                <c:pt idx="39">
                  <c:v>77</c:v>
                </c:pt>
                <c:pt idx="40">
                  <c:v>93</c:v>
                </c:pt>
                <c:pt idx="41">
                  <c:v>149</c:v>
                </c:pt>
                <c:pt idx="42">
                  <c:v>131</c:v>
                </c:pt>
                <c:pt idx="43">
                  <c:v>259</c:v>
                </c:pt>
                <c:pt idx="44">
                  <c:v>457</c:v>
                </c:pt>
                <c:pt idx="45">
                  <c:v>688</c:v>
                </c:pt>
                <c:pt idx="46">
                  <c:v>769</c:v>
                </c:pt>
                <c:pt idx="47">
                  <c:v>1771</c:v>
                </c:pt>
                <c:pt idx="48">
                  <c:v>1482</c:v>
                </c:pt>
                <c:pt idx="49">
                  <c:v>1739</c:v>
                </c:pt>
                <c:pt idx="50">
                  <c:v>1984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6-40E4-B9EE-68BBF2348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288256"/>
        <c:axId val="104289792"/>
      </c:barChart>
      <c:dateAx>
        <c:axId val="104288256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104289792"/>
        <c:crosses val="autoZero"/>
        <c:auto val="1"/>
        <c:lblOffset val="100"/>
        <c:baseTimeUnit val="days"/>
        <c:majorUnit val="1"/>
        <c:majorTimeUnit val="days"/>
      </c:dateAx>
      <c:valAx>
        <c:axId val="104289792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288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3876-36E9-4ECA-B4F2-A750EA1F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Раздорский_А_С</dc:creator>
  <cp:lastModifiedBy>Попова Ирина Владимировна</cp:lastModifiedBy>
  <cp:revision>37</cp:revision>
  <cp:lastPrinted>2020-01-31T06:44:00Z</cp:lastPrinted>
  <dcterms:created xsi:type="dcterms:W3CDTF">2020-01-28T17:51:00Z</dcterms:created>
  <dcterms:modified xsi:type="dcterms:W3CDTF">2020-01-31T06:56:00Z</dcterms:modified>
</cp:coreProperties>
</file>